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D0" w:rsidRPr="005C4C9E" w:rsidRDefault="00FD7CD0">
      <w:pPr>
        <w:pStyle w:val="a3"/>
        <w:spacing w:before="2"/>
        <w:rPr>
          <w:rFonts w:ascii="Times New Roman"/>
          <w:sz w:val="10"/>
        </w:rPr>
      </w:pPr>
    </w:p>
    <w:p w:rsidR="00FD7CD0" w:rsidRPr="005240DD" w:rsidRDefault="005C4C9E">
      <w:pPr>
        <w:pStyle w:val="1"/>
        <w:ind w:right="533"/>
        <w:jc w:val="center"/>
        <w:rPr>
          <w:lang w:val="es-ES"/>
        </w:rPr>
      </w:pPr>
      <w:r>
        <w:rPr>
          <w:b w:val="0"/>
          <w:bCs w:val="0"/>
          <w:noProof/>
          <w:lang w:val="en-GB" w:eastAsia="zh-CN"/>
        </w:rPr>
        <w:drawing>
          <wp:anchor distT="0" distB="0" distL="0" distR="0" simplePos="0" relativeHeight="251658240" behindDoc="0" locked="0" layoutInCell="1" allowOverlap="1" wp14:anchorId="0F580594" wp14:editId="3EDAB431">
            <wp:simplePos x="0" y="0"/>
            <wp:positionH relativeFrom="page">
              <wp:posOffset>6652894</wp:posOffset>
            </wp:positionH>
            <wp:positionV relativeFrom="paragraph">
              <wp:posOffset>-71373</wp:posOffset>
            </wp:positionV>
            <wp:extent cx="55752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lang w:val="en-GB" w:eastAsia="zh-CN"/>
        </w:rPr>
        <w:drawing>
          <wp:anchor distT="0" distB="0" distL="0" distR="0" simplePos="0" relativeHeight="1048" behindDoc="0" locked="0" layoutInCell="1" allowOverlap="1" wp14:anchorId="673F82D5" wp14:editId="0A8B06B7">
            <wp:simplePos x="0" y="0"/>
            <wp:positionH relativeFrom="page">
              <wp:posOffset>670559</wp:posOffset>
            </wp:positionH>
            <wp:positionV relativeFrom="paragraph">
              <wp:posOffset>-7873</wp:posOffset>
            </wp:positionV>
            <wp:extent cx="685165" cy="540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0DD">
        <w:rPr>
          <w:lang w:val="es-ES"/>
        </w:rPr>
        <w:t>GOBIERNO DEL DISTRITO DE COLUMBIA</w:t>
      </w:r>
    </w:p>
    <w:p w:rsidR="00FD7CD0" w:rsidRPr="005240DD" w:rsidRDefault="005C4C9E">
      <w:pPr>
        <w:pStyle w:val="2"/>
        <w:ind w:left="550"/>
        <w:rPr>
          <w:lang w:val="es-ES"/>
        </w:rPr>
      </w:pPr>
      <w:r w:rsidRPr="005240DD">
        <w:rPr>
          <w:lang w:val="es-ES"/>
        </w:rPr>
        <w:t xml:space="preserve">Departamento de </w:t>
      </w:r>
      <w:r w:rsidR="00923303" w:rsidRPr="005240DD">
        <w:rPr>
          <w:lang w:val="es-ES"/>
        </w:rPr>
        <w:t xml:space="preserve">Bomberos </w:t>
      </w:r>
      <w:r w:rsidR="00923303">
        <w:rPr>
          <w:lang w:val="es-ES"/>
        </w:rPr>
        <w:t xml:space="preserve">y </w:t>
      </w:r>
      <w:r w:rsidRPr="005240DD">
        <w:rPr>
          <w:lang w:val="es-ES"/>
        </w:rPr>
        <w:t xml:space="preserve">Servicios de Emergencia Médica </w:t>
      </w:r>
      <w:r w:rsidR="005240DD">
        <w:rPr>
          <w:rFonts w:eastAsiaTheme="minorEastAsia" w:hint="eastAsia"/>
          <w:lang w:val="es-ES" w:eastAsia="zh-CN"/>
        </w:rPr>
        <w:br/>
      </w:r>
      <w:r w:rsidRPr="005240DD">
        <w:rPr>
          <w:lang w:val="es-ES"/>
        </w:rPr>
        <w:t>del Distrito de Columbia</w:t>
      </w:r>
    </w:p>
    <w:p w:rsidR="00FD7CD0" w:rsidRPr="005240DD" w:rsidRDefault="00FD7CD0">
      <w:pPr>
        <w:pStyle w:val="a3"/>
        <w:rPr>
          <w:b/>
          <w:sz w:val="24"/>
          <w:lang w:val="es-ES"/>
        </w:rPr>
      </w:pPr>
    </w:p>
    <w:tbl>
      <w:tblPr>
        <w:tblStyle w:val="a7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9900"/>
        <w:tblLook w:val="04A0" w:firstRow="1" w:lastRow="0" w:firstColumn="1" w:lastColumn="0" w:noHBand="0" w:noVBand="1"/>
      </w:tblPr>
      <w:tblGrid>
        <w:gridCol w:w="10830"/>
      </w:tblGrid>
      <w:tr w:rsidR="008920BF" w:rsidRPr="009A19CC" w:rsidTr="00DE2724">
        <w:tc>
          <w:tcPr>
            <w:tcW w:w="10830" w:type="dxa"/>
            <w:shd w:val="clear" w:color="auto" w:fill="CC9900"/>
          </w:tcPr>
          <w:p w:rsidR="008920BF" w:rsidRDefault="003D2549" w:rsidP="00DE2724">
            <w:pPr>
              <w:pStyle w:val="a3"/>
              <w:spacing w:before="9"/>
              <w:ind w:right="-108"/>
              <w:rPr>
                <w:b/>
                <w:sz w:val="29"/>
                <w:lang w:val="es-ES"/>
              </w:rPr>
            </w:pPr>
            <w:r>
              <w:pict>
                <v:group id="_x0000_s1026" style="position:absolute;margin-left:0;margin-top:28.15pt;width:540pt;height:606.35pt;z-index:-251657216;mso-position-horizontal-relative:page;mso-position-vertical-relative:page" coordorigin="718,2124" coordsize="10800,12127">
                  <v:rect id="_x0000_s1038" style="position:absolute;left:773;top:3392;width:3240;height:10859" fillcolor="#cc9" stroked="f"/>
                  <v:rect id="_x0000_s1037" style="position:absolute;left:718;top:2124;width:10800;height:1268" fillcolor="#c90" stroked="f"/>
                  <v:shape id="_x0000_s1036" style="position:absolute;left:878;top:3514;width:3042;height:10600" coordorigin="878,3514" coordsize="3042,10600" path="m3413,3514r-2028,l1310,3519r-71,16l1171,3561r-62,35l1052,3638r-50,50l960,3745r-35,62l899,3875r-16,71l878,4021r,9586l883,13682r16,71l925,13821r35,62l1002,13940r50,50l1109,14032r62,35l1239,14093r71,16l1385,14114r2028,l3488,14109r71,-16l3627,14067r62,-35l3746,13990r50,-50l3838,13883r35,-62l3899,13753r16,-71l3920,13607r,-9586l3915,3946r-16,-71l3873,3807r-35,-62l3796,3688r-50,-50l3689,3596r-62,-35l3559,3535r-71,-16l3413,3514xe" fillcolor="#d08a00" stroked="f">
                    <v:path arrowok="t"/>
                  </v:shape>
                  <v:shape id="_x0000_s1035" style="position:absolute;left:4547;top:3746;width:1452;height:1443" coordorigin="4547,3746" coordsize="1452,1443" path="m5274,3746r-75,4l5128,3761r-70,18l4991,3803r-64,31l4867,3870r-55,41l4760,3959r-47,51l4672,4065r-37,60l4604,4189r-24,66l4562,4325r-11,71l4547,4471r1,37l4556,4580r15,71l4592,4719r27,65l4652,4846r40,57l4736,4957r50,49l4839,5050r58,39l4959,5122r65,28l5092,5171r71,15l5191,5189r165,l5420,5179r69,-18l5556,5137r63,-30l5679,5071r56,-42l5786,4982r47,-52l5875,4875r36,-60l5942,4752r24,-66l5984,4616r11,-72l5999,4471r-1,-38l5990,4360r-14,-70l5954,4222r-27,-65l5894,4095r-39,-58l5810,3984r-49,-49l5708,3890r-59,-39l5588,3818r-65,-28l5455,3769r-71,-15l5311,3747r-37,-1xe" fillcolor="#840000" stroked="f">
                    <v:path arrowok="t"/>
                  </v:shape>
                  <v:shape id="_x0000_s1034" style="position:absolute;left:4664;top:3863;width:1217;height:1214" coordorigin="4665,3863" coordsize="1217,1214" path="m5274,3863r-63,3l5151,3875r-59,15l5010,3923r-77,44l4864,4021r-60,63l4753,4156r-40,78l4684,4319r-7,29l4672,4378r-4,30l4666,4439r-1,32l4666,4502r2,30l4672,4562r5,30l4684,4622r8,29l4725,4733r44,76l4823,4878r63,60l4958,4989r79,40l5121,5057r60,13l5242,5076r32,1l5305,5076r61,-6l5425,5057r85,-28l5589,4989r71,-51l5724,4878r53,-69l5822,4733r32,-82l5869,4592r10,-60l5882,4471r-1,-32l5875,4378r-13,-59l5834,4234r-41,-78l5743,4084r-61,-63l5613,3967r-76,-44l5454,3890r-58,-15l5336,3866r-31,-2l5274,3863xe" fillcolor="#d2ce82" stroked="f">
                    <v:path arrowok="t"/>
                  </v:shape>
                  <v:shape id="_x0000_s1033" style="position:absolute;left:4772;top:4027;width:940;height:691" coordorigin="4773,4027" coordsize="940,691" o:spt="100" adj="0,,0" path="m4815,4553r-42,l4793,4619r22,99l4815,4553t79,l4848,4553r24,70l4894,4711r,-158m5544,4172r-1,-17l5539,4139r-7,-15l5523,4109r-11,-13l5499,4084r-16,-10l5466,4064r-20,-8l5426,4048r-23,-7l5380,4036r-25,-4l5330,4030r-27,-2l5276,4027r-18,l5250,4028r-8,l5224,4030r-7,1l5209,4032r24,2l5256,4038r21,3l5298,4047r18,5l5333,4059r15,7l5361,4074r12,9l5384,4092r8,11l5400,4114r5,12l5409,4139r3,14l5412,4167r,6l5412,4178r-2,12l5407,4202r-4,12l5397,4225r-8,10l5380,4245r-10,9l5358,4262r-13,7l5330,4276r-17,7l5295,4288r-19,5l5256,4298r-23,4l5209,4305r-25,2l5024,4315r-46,5l4939,4326r-18,4l4904,4335r-16,4l4875,4345r-13,6l4852,4358r-10,6l4833,4372r-7,8l4821,4389r-5,9l4813,4408r-3,12l4810,4426r,6l4810,4445r3,12l4816,4468r6,12l4828,4490r8,10l4846,4509r11,8l4850,4505r-4,-11l4843,4483r-1,-11l4842,4467r1,-5l4844,4457r2,-4l4852,4444r6,-8l4867,4429r10,-6l4889,4417r14,-5l4918,4408r18,-4l4941,4403r12,-1l4961,4401r8,-2l4978,4399r53,-4l5184,4386r73,-6l5320,4371r28,-6l5374,4359r24,-7l5420,4344r19,-9l5457,4326r16,-10l5487,4305r13,-12l5511,4281r9,-14l5528,4253r6,-15l5538,4222r3,-13l5543,4196r,-12l5544,4172t168,381l4930,4553r,137l5712,4690r,-137e" fillcolor="#840000" stroked="f">
                    <v:stroke joinstyle="round"/>
                    <v:formulas/>
                    <v:path arrowok="t" o:connecttype="segments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9066;top:3844;width:2286;height:1412">
                    <v:imagedata r:id="rId10" o:title=""/>
                  </v:shape>
                  <v:shape id="_x0000_s1031" type="#_x0000_t75" style="position:absolute;left:9647;top:3889;width:243;height:186">
                    <v:imagedata r:id="rId11" o:title=""/>
                  </v:shape>
                  <v:shape id="_x0000_s1030" type="#_x0000_t75" style="position:absolute;left:9213;top:3916;width:342;height:394">
                    <v:imagedata r:id="rId12" o:title=""/>
                  </v:shape>
                  <v:shape id="_x0000_s1029" type="#_x0000_t75" style="position:absolute;left:9080;top:4015;width:1234;height:704">
                    <v:imagedata r:id="rId13" o:title=""/>
                  </v:shape>
                  <v:shape id="_x0000_s1028" type="#_x0000_t75" style="position:absolute;left:11154;top:4548;width:140;height:328">
                    <v:imagedata r:id="rId14" o:title=""/>
                  </v:shape>
                  <v:shape id="_x0000_s1027" type="#_x0000_t75" style="position:absolute;left:9331;top:4552;width:1902;height:659">
                    <v:imagedata r:id="rId15" o:title=""/>
                  </v:shape>
                  <w10:wrap anchorx="page" anchory="page"/>
                </v:group>
              </w:pict>
            </w:r>
            <w:r w:rsidR="008920BF" w:rsidRPr="005240DD">
              <w:rPr>
                <w:b/>
                <w:bCs/>
                <w:color w:val="FFFFFF"/>
                <w:sz w:val="72"/>
                <w:lang w:val="es-ES"/>
              </w:rPr>
              <w:t>Seguridad contra incendios provocados por el acto de fumar</w:t>
            </w:r>
          </w:p>
        </w:tc>
      </w:tr>
    </w:tbl>
    <w:p w:rsidR="00FD7CD0" w:rsidRPr="005240DD" w:rsidRDefault="00FD7CD0">
      <w:pPr>
        <w:pStyle w:val="a3"/>
        <w:spacing w:before="9"/>
        <w:rPr>
          <w:b/>
          <w:sz w:val="29"/>
          <w:lang w:val="es-ES"/>
        </w:rPr>
      </w:pPr>
    </w:p>
    <w:p w:rsidR="00FD7CD0" w:rsidRPr="005240DD" w:rsidRDefault="005C4C9E" w:rsidP="00A91444">
      <w:pPr>
        <w:pStyle w:val="1"/>
        <w:spacing w:before="0"/>
        <w:ind w:left="454"/>
        <w:rPr>
          <w:lang w:val="es-ES"/>
        </w:rPr>
      </w:pPr>
      <w:r w:rsidRPr="005240DD">
        <w:rPr>
          <w:color w:val="FFFFFF"/>
          <w:lang w:val="es-ES"/>
        </w:rPr>
        <w:t>Datos y estadísticas</w:t>
      </w:r>
    </w:p>
    <w:p w:rsidR="00FD7CD0" w:rsidRPr="005240DD" w:rsidRDefault="00FD7CD0">
      <w:pPr>
        <w:rPr>
          <w:sz w:val="18"/>
          <w:lang w:val="es-ES"/>
        </w:rPr>
        <w:sectPr w:rsidR="00FD7CD0" w:rsidRPr="005240DD">
          <w:type w:val="continuous"/>
          <w:pgSz w:w="12240" w:h="15840"/>
          <w:pgMar w:top="880" w:right="620" w:bottom="280" w:left="600" w:header="720" w:footer="720" w:gutter="0"/>
          <w:cols w:space="720"/>
        </w:sectPr>
      </w:pPr>
    </w:p>
    <w:p w:rsidR="00FD7CD0" w:rsidRPr="008920BF" w:rsidRDefault="005C4C9E" w:rsidP="00A91444">
      <w:pPr>
        <w:pStyle w:val="3"/>
        <w:spacing w:before="51" w:line="216" w:lineRule="auto"/>
        <w:ind w:left="284"/>
        <w:rPr>
          <w:spacing w:val="-4"/>
          <w:lang w:val="es-ES"/>
        </w:rPr>
      </w:pPr>
      <w:r w:rsidRPr="008920BF">
        <w:rPr>
          <w:iCs/>
          <w:color w:val="FFFFFF"/>
          <w:spacing w:val="-4"/>
          <w:lang w:val="es-ES"/>
        </w:rPr>
        <w:lastRenderedPageBreak/>
        <w:t>Los elementos para fumar (p. ej., cigarrillos, cigarros, pipas, etc.) son la principal causa de muerte por incendio en los Estados Unidos. A estos elementos se</w:t>
      </w:r>
      <w:r w:rsidR="008920BF" w:rsidRPr="008920BF">
        <w:rPr>
          <w:iCs/>
          <w:color w:val="FFFFFF"/>
          <w:spacing w:val="-4"/>
          <w:lang w:val="es-ES"/>
        </w:rPr>
        <w:t> </w:t>
      </w:r>
      <w:r w:rsidRPr="008920BF">
        <w:rPr>
          <w:iCs/>
          <w:color w:val="FFFFFF"/>
          <w:spacing w:val="-4"/>
          <w:lang w:val="es-ES"/>
        </w:rPr>
        <w:t>les atribuyó aproximadamente una de</w:t>
      </w:r>
      <w:r w:rsidR="008920BF" w:rsidRPr="008920BF">
        <w:rPr>
          <w:iCs/>
          <w:color w:val="FFFFFF"/>
          <w:spacing w:val="-4"/>
          <w:lang w:val="es-ES"/>
        </w:rPr>
        <w:t> </w:t>
      </w:r>
      <w:r w:rsidRPr="008920BF">
        <w:rPr>
          <w:iCs/>
          <w:color w:val="FFFFFF"/>
          <w:spacing w:val="-4"/>
          <w:lang w:val="es-ES"/>
        </w:rPr>
        <w:t>cada cuatro muertes en</w:t>
      </w:r>
      <w:r w:rsidR="008920BF" w:rsidRPr="008920BF">
        <w:rPr>
          <w:iCs/>
          <w:color w:val="FFFFFF"/>
          <w:spacing w:val="-4"/>
          <w:lang w:val="es-ES"/>
        </w:rPr>
        <w:t> </w:t>
      </w:r>
      <w:r w:rsidRPr="008920BF">
        <w:rPr>
          <w:iCs/>
          <w:color w:val="FFFFFF"/>
          <w:spacing w:val="-4"/>
          <w:lang w:val="es-ES"/>
        </w:rPr>
        <w:t>2006.</w:t>
      </w:r>
    </w:p>
    <w:p w:rsidR="00FD7CD0" w:rsidRPr="004C3FF8" w:rsidRDefault="00FD7CD0" w:rsidP="00A91444">
      <w:pPr>
        <w:pStyle w:val="a3"/>
        <w:spacing w:before="1" w:line="216" w:lineRule="auto"/>
        <w:ind w:left="284"/>
        <w:rPr>
          <w:b/>
          <w:i/>
          <w:spacing w:val="-4"/>
          <w:sz w:val="14"/>
          <w:lang w:val="es-ES"/>
        </w:rPr>
      </w:pPr>
    </w:p>
    <w:p w:rsidR="00FD7CD0" w:rsidRPr="008920BF" w:rsidRDefault="005C4C9E" w:rsidP="00A91444">
      <w:pPr>
        <w:spacing w:line="216" w:lineRule="auto"/>
        <w:ind w:left="284" w:right="69"/>
        <w:rPr>
          <w:b/>
          <w:i/>
          <w:spacing w:val="-4"/>
          <w:sz w:val="24"/>
          <w:lang w:val="es-ES"/>
        </w:rPr>
      </w:pPr>
      <w:r w:rsidRPr="008920BF">
        <w:rPr>
          <w:b/>
          <w:bCs/>
          <w:i/>
          <w:iCs/>
          <w:color w:val="FFFFFF"/>
          <w:spacing w:val="-4"/>
          <w:sz w:val="24"/>
          <w:lang w:val="es-ES"/>
        </w:rPr>
        <w:t>En el año 2006, hubo una</w:t>
      </w:r>
      <w:r w:rsidR="007262BF" w:rsidRPr="007262BF">
        <w:rPr>
          <w:b/>
          <w:bCs/>
          <w:i/>
          <w:iCs/>
          <w:color w:val="FFFFFF"/>
          <w:spacing w:val="-4"/>
          <w:sz w:val="24"/>
          <w:lang w:val="es-ES"/>
        </w:rPr>
        <w:t> </w:t>
      </w:r>
      <w:r w:rsidRPr="008920BF">
        <w:rPr>
          <w:b/>
          <w:bCs/>
          <w:i/>
          <w:iCs/>
          <w:color w:val="FFFFFF"/>
          <w:spacing w:val="-4"/>
          <w:sz w:val="24"/>
          <w:lang w:val="es-ES"/>
        </w:rPr>
        <w:t>cifra estimada de</w:t>
      </w:r>
      <w:r w:rsidR="007262BF" w:rsidRPr="007262BF">
        <w:rPr>
          <w:b/>
          <w:bCs/>
          <w:i/>
          <w:iCs/>
          <w:color w:val="FFFFFF"/>
          <w:spacing w:val="-4"/>
          <w:sz w:val="24"/>
          <w:lang w:val="es-ES"/>
        </w:rPr>
        <w:t> </w:t>
      </w:r>
      <w:r w:rsidRPr="008920BF">
        <w:rPr>
          <w:b/>
          <w:bCs/>
          <w:i/>
          <w:iCs/>
          <w:color w:val="FFFFFF"/>
          <w:spacing w:val="-4"/>
          <w:sz w:val="24"/>
          <w:lang w:val="es-ES"/>
        </w:rPr>
        <w:t>142,900 incendios provocados por elementos para fumar en los Estados Unidos. Estos incendios provocaron 780 muertes y</w:t>
      </w:r>
      <w:r w:rsidR="00A91444" w:rsidRPr="00F63E84">
        <w:rPr>
          <w:b/>
          <w:bCs/>
          <w:i/>
          <w:iCs/>
          <w:color w:val="FFFFFF"/>
          <w:spacing w:val="-4"/>
          <w:sz w:val="24"/>
          <w:lang w:val="es-ES"/>
        </w:rPr>
        <w:t> </w:t>
      </w:r>
      <w:r w:rsidRPr="008920BF">
        <w:rPr>
          <w:b/>
          <w:bCs/>
          <w:i/>
          <w:iCs/>
          <w:color w:val="FFFFFF"/>
          <w:spacing w:val="-4"/>
          <w:sz w:val="24"/>
          <w:lang w:val="es-ES"/>
        </w:rPr>
        <w:t>1,600 lesiones en civiles.</w:t>
      </w:r>
    </w:p>
    <w:p w:rsidR="00FD7CD0" w:rsidRPr="004C3FF8" w:rsidRDefault="00FD7CD0" w:rsidP="00A91444">
      <w:pPr>
        <w:pStyle w:val="a3"/>
        <w:spacing w:before="1" w:line="216" w:lineRule="auto"/>
        <w:ind w:left="284"/>
        <w:rPr>
          <w:b/>
          <w:i/>
          <w:spacing w:val="-4"/>
          <w:sz w:val="16"/>
          <w:lang w:val="es-ES"/>
        </w:rPr>
      </w:pPr>
    </w:p>
    <w:p w:rsidR="00FD7CD0" w:rsidRPr="008920BF" w:rsidRDefault="005C4C9E" w:rsidP="00A91444">
      <w:pPr>
        <w:spacing w:line="216" w:lineRule="auto"/>
        <w:ind w:left="284" w:right="242"/>
        <w:rPr>
          <w:b/>
          <w:i/>
          <w:spacing w:val="-4"/>
          <w:sz w:val="24"/>
          <w:lang w:val="es-ES"/>
        </w:rPr>
      </w:pPr>
      <w:r w:rsidRPr="008920BF">
        <w:rPr>
          <w:b/>
          <w:bCs/>
          <w:i/>
          <w:iCs/>
          <w:color w:val="FFFFFF"/>
          <w:spacing w:val="-4"/>
          <w:sz w:val="24"/>
          <w:lang w:val="es-ES"/>
        </w:rPr>
        <w:t xml:space="preserve">A pesar de ser menos propensos a fumar que los adultos más jóvenes, los adultos de la tercera edad tienen el mayor riesgo de muerte o lesión a causa </w:t>
      </w:r>
      <w:r w:rsidRPr="007262BF">
        <w:rPr>
          <w:b/>
          <w:bCs/>
          <w:i/>
          <w:iCs/>
          <w:color w:val="FFFFFF"/>
          <w:spacing w:val="-6"/>
          <w:sz w:val="24"/>
          <w:lang w:val="es-ES"/>
        </w:rPr>
        <w:t>de</w:t>
      </w:r>
      <w:r w:rsidR="007262BF" w:rsidRPr="007262BF">
        <w:rPr>
          <w:b/>
          <w:bCs/>
          <w:i/>
          <w:iCs/>
          <w:color w:val="FFFFFF"/>
          <w:spacing w:val="-6"/>
          <w:sz w:val="24"/>
          <w:lang w:val="es-ES"/>
        </w:rPr>
        <w:t> </w:t>
      </w:r>
      <w:r w:rsidRPr="007262BF">
        <w:rPr>
          <w:b/>
          <w:bCs/>
          <w:i/>
          <w:iCs/>
          <w:color w:val="FFFFFF"/>
          <w:spacing w:val="-6"/>
          <w:sz w:val="24"/>
          <w:lang w:val="es-ES"/>
        </w:rPr>
        <w:t>incendios provocados por elementos para</w:t>
      </w:r>
      <w:r w:rsidRPr="008920BF">
        <w:rPr>
          <w:b/>
          <w:bCs/>
          <w:i/>
          <w:iCs/>
          <w:color w:val="FFFFFF"/>
          <w:spacing w:val="-4"/>
          <w:sz w:val="24"/>
          <w:lang w:val="es-ES"/>
        </w:rPr>
        <w:t xml:space="preserve"> fumar.</w:t>
      </w:r>
    </w:p>
    <w:p w:rsidR="00FD7CD0" w:rsidRPr="004C3FF8" w:rsidRDefault="00FD7CD0" w:rsidP="00A91444">
      <w:pPr>
        <w:pStyle w:val="a3"/>
        <w:spacing w:before="1" w:line="216" w:lineRule="auto"/>
        <w:rPr>
          <w:b/>
          <w:i/>
          <w:sz w:val="18"/>
          <w:lang w:val="es-ES"/>
        </w:rPr>
      </w:pPr>
    </w:p>
    <w:p w:rsidR="00FD7CD0" w:rsidRPr="005240DD" w:rsidRDefault="005C4C9E" w:rsidP="00A91444">
      <w:pPr>
        <w:spacing w:line="216" w:lineRule="auto"/>
        <w:ind w:left="284" w:right="34"/>
        <w:rPr>
          <w:b/>
          <w:i/>
          <w:sz w:val="24"/>
          <w:lang w:val="es-ES"/>
        </w:rPr>
      </w:pPr>
      <w:r w:rsidRPr="005240DD">
        <w:rPr>
          <w:b/>
          <w:bCs/>
          <w:i/>
          <w:iCs/>
          <w:color w:val="FFFFFF"/>
          <w:sz w:val="24"/>
          <w:lang w:val="es-ES"/>
        </w:rPr>
        <w:t>Los elementos que se incendian primero más comúnmente en viviendas donde ocurren muertes por incendios provocados por elementos para fumar son los muebles tapizados, los colchones y las prendas de</w:t>
      </w:r>
      <w:r w:rsidR="00F63E84" w:rsidRPr="007262BF">
        <w:rPr>
          <w:b/>
          <w:bCs/>
          <w:i/>
          <w:iCs/>
          <w:color w:val="FFFFFF"/>
          <w:sz w:val="24"/>
          <w:lang w:val="es-ES"/>
        </w:rPr>
        <w:t> </w:t>
      </w:r>
      <w:r w:rsidRPr="005240DD">
        <w:rPr>
          <w:b/>
          <w:bCs/>
          <w:i/>
          <w:iCs/>
          <w:color w:val="FFFFFF"/>
          <w:sz w:val="24"/>
          <w:lang w:val="es-ES"/>
        </w:rPr>
        <w:t>cama.</w:t>
      </w:r>
    </w:p>
    <w:p w:rsidR="00FD7CD0" w:rsidRPr="005240DD" w:rsidRDefault="005C4C9E">
      <w:pPr>
        <w:pStyle w:val="a3"/>
        <w:rPr>
          <w:b/>
          <w:i/>
          <w:sz w:val="22"/>
          <w:lang w:val="es-ES"/>
        </w:rPr>
      </w:pPr>
      <w:r w:rsidRPr="00F63E84">
        <w:rPr>
          <w:lang w:val="es-ES"/>
        </w:rPr>
        <w:br w:type="column"/>
      </w:r>
    </w:p>
    <w:p w:rsidR="00FD7CD0" w:rsidRPr="005240DD" w:rsidRDefault="00FD7CD0">
      <w:pPr>
        <w:pStyle w:val="a3"/>
        <w:rPr>
          <w:b/>
          <w:i/>
          <w:sz w:val="22"/>
          <w:lang w:val="es-ES"/>
        </w:rPr>
      </w:pPr>
    </w:p>
    <w:p w:rsidR="00FD7CD0" w:rsidRPr="005240DD" w:rsidRDefault="00FD7CD0">
      <w:pPr>
        <w:pStyle w:val="a3"/>
        <w:rPr>
          <w:b/>
          <w:i/>
          <w:sz w:val="22"/>
          <w:lang w:val="es-ES"/>
        </w:rPr>
      </w:pPr>
    </w:p>
    <w:p w:rsidR="00FD7CD0" w:rsidRPr="00B8477E" w:rsidRDefault="00FD7CD0">
      <w:pPr>
        <w:pStyle w:val="a3"/>
        <w:spacing w:before="1"/>
        <w:rPr>
          <w:rFonts w:eastAsiaTheme="minorEastAsia"/>
          <w:b/>
          <w:i/>
          <w:sz w:val="21"/>
          <w:lang w:val="es-ES" w:eastAsia="zh-CN"/>
        </w:rPr>
      </w:pPr>
    </w:p>
    <w:p w:rsidR="00B8477E" w:rsidRPr="00B8477E" w:rsidRDefault="00B8477E">
      <w:pPr>
        <w:pStyle w:val="a3"/>
        <w:spacing w:before="1"/>
        <w:rPr>
          <w:rFonts w:eastAsiaTheme="minorEastAsia"/>
          <w:b/>
          <w:i/>
          <w:sz w:val="21"/>
          <w:lang w:val="es-ES" w:eastAsia="zh-CN"/>
        </w:rPr>
      </w:pPr>
    </w:p>
    <w:p w:rsidR="00FD7CD0" w:rsidRPr="005240DD" w:rsidRDefault="005C4C9E" w:rsidP="00521749">
      <w:pPr>
        <w:pStyle w:val="4"/>
        <w:spacing w:before="1" w:line="228" w:lineRule="auto"/>
        <w:rPr>
          <w:lang w:val="es-ES"/>
        </w:rPr>
      </w:pPr>
      <w:r w:rsidRPr="005240DD">
        <w:rPr>
          <w:lang w:val="es-ES"/>
        </w:rPr>
        <w:t>CONSEJOS DE SEGURIDAD A LA HORA DE FUMAR</w:t>
      </w:r>
    </w:p>
    <w:p w:rsidR="00FD7CD0" w:rsidRPr="005240DD" w:rsidRDefault="005C4C9E" w:rsidP="00521749">
      <w:pPr>
        <w:pStyle w:val="a3"/>
        <w:spacing w:before="120" w:line="228" w:lineRule="auto"/>
        <w:ind w:left="523" w:right="121"/>
        <w:rPr>
          <w:lang w:val="es-ES"/>
        </w:rPr>
      </w:pPr>
      <w:r w:rsidRPr="005240DD">
        <w:rPr>
          <w:lang w:val="es-ES"/>
        </w:rPr>
        <w:t>El acto de fumar de forma irresponsable es la principal causa de muerte por incendio. Los detectores de humo, las prendas de cama resistentes a las llamas y los muebles tapizados son eficaces contra el riesgo de incendio. A continuación, se proporcionan algunos consejos de seguridad para que ni usted ni su familia formen parte de los datos estadísticos sobre incendios:</w:t>
      </w:r>
    </w:p>
    <w:p w:rsidR="00FD7CD0" w:rsidRPr="00521749" w:rsidRDefault="00FD7CD0" w:rsidP="00521749">
      <w:pPr>
        <w:pStyle w:val="a3"/>
        <w:spacing w:line="228" w:lineRule="auto"/>
        <w:rPr>
          <w:sz w:val="9"/>
          <w:lang w:val="es-ES"/>
        </w:rPr>
      </w:pPr>
    </w:p>
    <w:p w:rsidR="00FD7CD0" w:rsidRPr="005240DD" w:rsidRDefault="005C4C9E" w:rsidP="00521749">
      <w:pPr>
        <w:pStyle w:val="4"/>
        <w:spacing w:line="228" w:lineRule="auto"/>
        <w:rPr>
          <w:lang w:val="es-ES"/>
        </w:rPr>
      </w:pPr>
      <w:r w:rsidRPr="005240DD">
        <w:rPr>
          <w:lang w:val="es-ES"/>
        </w:rPr>
        <w:t>CONSEJOS DE SEGURIDAD AL FUMAR EN EL INTERIOR DE SU VIVIENDA:</w:t>
      </w:r>
    </w:p>
    <w:p w:rsidR="00FD7CD0" w:rsidRPr="00646690" w:rsidRDefault="005C4C9E" w:rsidP="00521749">
      <w:pPr>
        <w:pStyle w:val="a4"/>
        <w:numPr>
          <w:ilvl w:val="0"/>
          <w:numId w:val="1"/>
        </w:numPr>
        <w:tabs>
          <w:tab w:val="left" w:pos="1064"/>
        </w:tabs>
        <w:spacing w:before="80" w:line="228" w:lineRule="auto"/>
        <w:ind w:left="1066" w:hanging="181"/>
        <w:jc w:val="left"/>
        <w:rPr>
          <w:sz w:val="20"/>
          <w:lang w:val="es-AR"/>
        </w:rPr>
      </w:pPr>
      <w:r w:rsidRPr="005240DD">
        <w:rPr>
          <w:sz w:val="20"/>
          <w:lang w:val="es-ES"/>
        </w:rPr>
        <w:t>Si fuma, elija</w:t>
      </w:r>
      <w:r w:rsidR="000900B2">
        <w:rPr>
          <w:sz w:val="20"/>
          <w:lang w:val="es-ES"/>
        </w:rPr>
        <w:t xml:space="preserve"> </w:t>
      </w:r>
      <w:hyperlink r:id="rId16">
        <w:r w:rsidRPr="005240DD">
          <w:rPr>
            <w:color w:val="0000FF"/>
            <w:sz w:val="20"/>
            <w:u w:val="single"/>
            <w:lang w:val="es-ES"/>
          </w:rPr>
          <w:t>cigarrillos ignífugos</w:t>
        </w:r>
        <w:r w:rsidRPr="005240DD">
          <w:rPr>
            <w:sz w:val="20"/>
            <w:lang w:val="es-ES"/>
          </w:rPr>
          <w:t xml:space="preserve">. </w:t>
        </w:r>
      </w:hyperlink>
      <w:r w:rsidRPr="00646690">
        <w:rPr>
          <w:sz w:val="20"/>
          <w:lang w:val="es-AR"/>
        </w:rPr>
        <w:t>Estos</w:t>
      </w:r>
      <w:r w:rsidR="000900B2">
        <w:rPr>
          <w:sz w:val="20"/>
          <w:lang w:val="es-AR"/>
        </w:rPr>
        <w:t xml:space="preserve"> </w:t>
      </w:r>
      <w:r w:rsidRPr="00646690">
        <w:rPr>
          <w:sz w:val="20"/>
          <w:lang w:val="es-AR"/>
        </w:rPr>
        <w:t>tienen</w:t>
      </w:r>
      <w:r w:rsidR="000900B2">
        <w:rPr>
          <w:sz w:val="20"/>
          <w:lang w:val="es-AR"/>
        </w:rPr>
        <w:t xml:space="preserve"> </w:t>
      </w:r>
      <w:r w:rsidRPr="00646690">
        <w:rPr>
          <w:sz w:val="20"/>
          <w:lang w:val="es-AR"/>
        </w:rPr>
        <w:t>menos</w:t>
      </w:r>
      <w:r w:rsidR="000900B2">
        <w:rPr>
          <w:sz w:val="20"/>
          <w:lang w:val="es-AR"/>
        </w:rPr>
        <w:t xml:space="preserve"> </w:t>
      </w:r>
      <w:r w:rsidRPr="00646690">
        <w:rPr>
          <w:sz w:val="20"/>
          <w:lang w:val="es-AR"/>
        </w:rPr>
        <w:t>probabilidad de provocar incendios.</w:t>
      </w:r>
    </w:p>
    <w:p w:rsidR="00FD7CD0" w:rsidRPr="005240DD" w:rsidRDefault="005C4C9E" w:rsidP="00521749">
      <w:pPr>
        <w:pStyle w:val="a4"/>
        <w:numPr>
          <w:ilvl w:val="0"/>
          <w:numId w:val="1"/>
        </w:numPr>
        <w:tabs>
          <w:tab w:val="left" w:pos="1064"/>
        </w:tabs>
        <w:spacing w:line="228" w:lineRule="auto"/>
        <w:ind w:right="124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 xml:space="preserve">Para </w:t>
      </w:r>
      <w:r w:rsidR="00526C6A">
        <w:rPr>
          <w:sz w:val="20"/>
          <w:lang w:val="es-ES"/>
        </w:rPr>
        <w:t>evitar</w:t>
      </w:r>
      <w:r w:rsidRPr="005240DD">
        <w:rPr>
          <w:sz w:val="20"/>
          <w:lang w:val="es-ES"/>
        </w:rPr>
        <w:t xml:space="preserve"> incendios fatales a causa de cigarrillos, manténgase alerta. Esto</w:t>
      </w:r>
      <w:r w:rsidR="00EC1D84" w:rsidRPr="00EC1D84">
        <w:rPr>
          <w:sz w:val="20"/>
          <w:lang w:val="es-ES"/>
        </w:rPr>
        <w:t> </w:t>
      </w:r>
      <w:r w:rsidRPr="005240DD">
        <w:rPr>
          <w:sz w:val="20"/>
          <w:lang w:val="es-ES"/>
        </w:rPr>
        <w:t>no</w:t>
      </w:r>
      <w:r w:rsidR="00F63E84" w:rsidRPr="00F63E84">
        <w:rPr>
          <w:sz w:val="20"/>
          <w:lang w:val="es-ES"/>
        </w:rPr>
        <w:t> </w:t>
      </w:r>
      <w:r w:rsidRPr="005240DD">
        <w:rPr>
          <w:sz w:val="20"/>
          <w:lang w:val="es-ES"/>
        </w:rPr>
        <w:t>será posible si está somnoliento, ha estado bebiendo</w:t>
      </w:r>
      <w:r w:rsidR="00526C6A">
        <w:rPr>
          <w:sz w:val="20"/>
          <w:lang w:val="es-ES"/>
        </w:rPr>
        <w:t>,</w:t>
      </w:r>
      <w:r w:rsidRPr="005240DD">
        <w:rPr>
          <w:sz w:val="20"/>
          <w:lang w:val="es-ES"/>
        </w:rPr>
        <w:t xml:space="preserve"> ha tomado algún</w:t>
      </w:r>
      <w:r w:rsidR="00EC1D84" w:rsidRPr="00EC1D84">
        <w:rPr>
          <w:sz w:val="20"/>
          <w:lang w:val="es-ES"/>
        </w:rPr>
        <w:t> </w:t>
      </w:r>
      <w:r w:rsidRPr="005240DD">
        <w:rPr>
          <w:sz w:val="20"/>
          <w:lang w:val="es-ES"/>
        </w:rPr>
        <w:t>medicamento o consumido otros fármacos.</w:t>
      </w:r>
    </w:p>
    <w:p w:rsidR="00FD7CD0" w:rsidRPr="005240DD" w:rsidRDefault="005C4C9E" w:rsidP="00521749">
      <w:pPr>
        <w:pStyle w:val="a4"/>
        <w:numPr>
          <w:ilvl w:val="0"/>
          <w:numId w:val="1"/>
        </w:numPr>
        <w:tabs>
          <w:tab w:val="left" w:pos="1064"/>
        </w:tabs>
        <w:spacing w:before="2" w:line="228" w:lineRule="auto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>Nunca fume en la cama.</w:t>
      </w:r>
    </w:p>
    <w:p w:rsidR="00FD7CD0" w:rsidRPr="005240DD" w:rsidRDefault="005C4C9E" w:rsidP="00521749">
      <w:pPr>
        <w:pStyle w:val="a4"/>
        <w:numPr>
          <w:ilvl w:val="0"/>
          <w:numId w:val="1"/>
        </w:numPr>
        <w:tabs>
          <w:tab w:val="left" w:pos="1064"/>
        </w:tabs>
        <w:spacing w:line="228" w:lineRule="auto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>No coloque los ceniceros en los apoyabrazos de los sofás o de las sillas.</w:t>
      </w:r>
    </w:p>
    <w:p w:rsidR="00FD7CD0" w:rsidRPr="005240DD" w:rsidRDefault="005C4C9E" w:rsidP="00521749">
      <w:pPr>
        <w:pStyle w:val="a4"/>
        <w:numPr>
          <w:ilvl w:val="0"/>
          <w:numId w:val="1"/>
        </w:numPr>
        <w:tabs>
          <w:tab w:val="left" w:pos="1064"/>
        </w:tabs>
        <w:spacing w:line="228" w:lineRule="auto"/>
        <w:ind w:right="123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>Use ceniceros grandes, profundos y con bordes anchos. Aunque sean más atractivos, los ceniceros más pequeños no son seguros, ya que los cigarrillos pueden rodar y caerse hacia afuera y las cenizas pueden salir volando fácilmente.</w:t>
      </w:r>
    </w:p>
    <w:p w:rsidR="00FD7CD0" w:rsidRPr="005240DD" w:rsidRDefault="005C4C9E" w:rsidP="00521749">
      <w:pPr>
        <w:pStyle w:val="a4"/>
        <w:numPr>
          <w:ilvl w:val="0"/>
          <w:numId w:val="1"/>
        </w:numPr>
        <w:tabs>
          <w:tab w:val="left" w:pos="1064"/>
        </w:tabs>
        <w:spacing w:before="1" w:line="228" w:lineRule="auto"/>
        <w:ind w:right="127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>Arroje agua sobre las cenizas. Vacíe los ceniceros en el inodoro o en un cesto de</w:t>
      </w:r>
      <w:r w:rsidR="00521749" w:rsidRPr="00521749">
        <w:rPr>
          <w:sz w:val="20"/>
          <w:lang w:val="es-ES"/>
        </w:rPr>
        <w:t> </w:t>
      </w:r>
      <w:r w:rsidRPr="005240DD">
        <w:rPr>
          <w:sz w:val="20"/>
          <w:lang w:val="es-ES"/>
        </w:rPr>
        <w:t>metal hermético. Las cenizas calientes arrojadas en las latas de basura pueden arder sin llama durante horas y luego convertirse en fuego.</w:t>
      </w:r>
    </w:p>
    <w:p w:rsidR="00FD7CD0" w:rsidRPr="005240DD" w:rsidRDefault="005C4C9E" w:rsidP="00521749">
      <w:pPr>
        <w:pStyle w:val="a4"/>
        <w:numPr>
          <w:ilvl w:val="0"/>
          <w:numId w:val="1"/>
        </w:numPr>
        <w:tabs>
          <w:tab w:val="left" w:pos="1064"/>
        </w:tabs>
        <w:spacing w:line="228" w:lineRule="auto"/>
        <w:ind w:right="123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>Guarde las cerillas y los encendedores en un lugar elevado y fuera del alcance y</w:t>
      </w:r>
      <w:r w:rsidR="00521749" w:rsidRPr="00521749">
        <w:rPr>
          <w:sz w:val="20"/>
          <w:lang w:val="es-ES"/>
        </w:rPr>
        <w:t> </w:t>
      </w:r>
      <w:r w:rsidRPr="005240DD">
        <w:rPr>
          <w:sz w:val="20"/>
          <w:lang w:val="es-ES"/>
        </w:rPr>
        <w:t>de la vista de los niños, preferentemente en un armario cerrado.</w:t>
      </w:r>
    </w:p>
    <w:p w:rsidR="00FD7CD0" w:rsidRPr="005240DD" w:rsidRDefault="005C4C9E" w:rsidP="00521749">
      <w:pPr>
        <w:pStyle w:val="a4"/>
        <w:numPr>
          <w:ilvl w:val="0"/>
          <w:numId w:val="1"/>
        </w:numPr>
        <w:tabs>
          <w:tab w:val="left" w:pos="1064"/>
        </w:tabs>
        <w:spacing w:line="228" w:lineRule="auto"/>
        <w:ind w:right="127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 xml:space="preserve">No </w:t>
      </w:r>
      <w:r w:rsidR="00E274BE">
        <w:rPr>
          <w:sz w:val="20"/>
          <w:lang w:val="es-ES"/>
        </w:rPr>
        <w:t>deje en cualquier lugar</w:t>
      </w:r>
      <w:r w:rsidRPr="005240DD">
        <w:rPr>
          <w:sz w:val="20"/>
          <w:lang w:val="es-ES"/>
        </w:rPr>
        <w:t xml:space="preserve"> los cigarrillos, los cigarros o las pipas. Apague y</w:t>
      </w:r>
      <w:r w:rsidR="00521749" w:rsidRPr="00521749">
        <w:rPr>
          <w:sz w:val="20"/>
          <w:lang w:val="es-ES"/>
        </w:rPr>
        <w:t> </w:t>
      </w:r>
      <w:r w:rsidRPr="005240DD">
        <w:rPr>
          <w:sz w:val="20"/>
          <w:lang w:val="es-ES"/>
        </w:rPr>
        <w:t>deshágase de todos los elementos para fumar antes de irse.</w:t>
      </w:r>
    </w:p>
    <w:p w:rsidR="00FD7CD0" w:rsidRPr="005240DD" w:rsidRDefault="005C4C9E" w:rsidP="00521749">
      <w:pPr>
        <w:pStyle w:val="a4"/>
        <w:numPr>
          <w:ilvl w:val="0"/>
          <w:numId w:val="1"/>
        </w:numPr>
        <w:tabs>
          <w:tab w:val="left" w:pos="1064"/>
        </w:tabs>
        <w:spacing w:line="228" w:lineRule="auto"/>
        <w:ind w:right="124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>Evite tomar bebidas alcohólicas mientras fuma. Las combinaciones de este tipo o</w:t>
      </w:r>
      <w:r w:rsidR="00902317" w:rsidRPr="00902317">
        <w:rPr>
          <w:sz w:val="20"/>
          <w:lang w:val="es-ES"/>
        </w:rPr>
        <w:t> </w:t>
      </w:r>
      <w:r w:rsidRPr="005240DD">
        <w:rPr>
          <w:sz w:val="20"/>
          <w:lang w:val="es-ES"/>
        </w:rPr>
        <w:t>con medicamentos pueden ser peligrosas.</w:t>
      </w:r>
    </w:p>
    <w:p w:rsidR="00FD7CD0" w:rsidRPr="005240DD" w:rsidRDefault="005C4C9E" w:rsidP="00521749">
      <w:pPr>
        <w:pStyle w:val="a4"/>
        <w:numPr>
          <w:ilvl w:val="0"/>
          <w:numId w:val="1"/>
        </w:numPr>
        <w:tabs>
          <w:tab w:val="left" w:pos="1064"/>
        </w:tabs>
        <w:spacing w:before="3" w:line="228" w:lineRule="auto"/>
        <w:ind w:left="1070" w:right="128" w:hanging="187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>Si recibe la visita de amigos o familiares, asegúrese de verificar que no queden cenizas que hayan caído accidentalmente sobre el piso y alrededor de los almohadones de las sillas.</w:t>
      </w:r>
    </w:p>
    <w:p w:rsidR="00FD7CD0" w:rsidRPr="00521749" w:rsidRDefault="00FD7CD0" w:rsidP="00521749">
      <w:pPr>
        <w:pStyle w:val="a3"/>
        <w:spacing w:before="11" w:line="228" w:lineRule="auto"/>
        <w:rPr>
          <w:sz w:val="7"/>
          <w:lang w:val="es-ES"/>
        </w:rPr>
      </w:pPr>
    </w:p>
    <w:p w:rsidR="00FD7CD0" w:rsidRPr="005240DD" w:rsidRDefault="005C4C9E" w:rsidP="00521749">
      <w:pPr>
        <w:pStyle w:val="4"/>
        <w:spacing w:line="228" w:lineRule="auto"/>
        <w:rPr>
          <w:lang w:val="es-ES"/>
        </w:rPr>
      </w:pPr>
      <w:r w:rsidRPr="005240DD">
        <w:rPr>
          <w:lang w:val="es-ES"/>
        </w:rPr>
        <w:t>CONSEJOS DE SEGURIDAD AL FUMAR EN EL EXTERIOR DE SU VIVIENDA:</w:t>
      </w:r>
    </w:p>
    <w:p w:rsidR="00FD7CD0" w:rsidRPr="005240DD" w:rsidRDefault="005C4C9E" w:rsidP="00521749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80" w:line="228" w:lineRule="auto"/>
        <w:ind w:left="1242" w:right="119" w:hanging="357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>No deseche los elementos para fumar arrojándolos en el césped, en las agujas de pino, en el abono o sobre el suelo.</w:t>
      </w:r>
    </w:p>
    <w:p w:rsidR="00FD7CD0" w:rsidRPr="005240DD" w:rsidRDefault="005C4C9E" w:rsidP="007872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1" w:line="228" w:lineRule="auto"/>
        <w:ind w:left="1243" w:right="-30" w:hanging="360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>Deseche los elementos para fumar en un cesto ignífugo. Un cesto relleno con arena es una buena opción.</w:t>
      </w:r>
    </w:p>
    <w:p w:rsidR="00FD7CD0" w:rsidRPr="005240DD" w:rsidRDefault="005C4C9E" w:rsidP="00521749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1" w:line="228" w:lineRule="auto"/>
        <w:ind w:left="1243" w:right="128" w:hanging="360"/>
        <w:jc w:val="left"/>
        <w:rPr>
          <w:sz w:val="20"/>
          <w:lang w:val="es-ES"/>
        </w:rPr>
      </w:pPr>
      <w:r w:rsidRPr="005240DD">
        <w:rPr>
          <w:sz w:val="20"/>
          <w:lang w:val="es-ES"/>
        </w:rPr>
        <w:t>A fin de evitar que ardan sin llama y provoquen un incendio, arroje agua sobre las colillas y las cenizas de cigarrillo antes de desecharlas.</w:t>
      </w:r>
    </w:p>
    <w:p w:rsidR="00FD7CD0" w:rsidRPr="005240DD" w:rsidRDefault="00FD7CD0">
      <w:pPr>
        <w:rPr>
          <w:sz w:val="20"/>
          <w:lang w:val="es-ES"/>
        </w:rPr>
        <w:sectPr w:rsidR="00FD7CD0" w:rsidRPr="005240DD">
          <w:type w:val="continuous"/>
          <w:pgSz w:w="12240" w:h="15840"/>
          <w:pgMar w:top="880" w:right="620" w:bottom="280" w:left="600" w:header="720" w:footer="720" w:gutter="0"/>
          <w:cols w:num="2" w:space="720" w:equalWidth="0">
            <w:col w:w="3085" w:space="168"/>
            <w:col w:w="7767"/>
          </w:cols>
        </w:sectPr>
      </w:pPr>
    </w:p>
    <w:p w:rsidR="00FD7CD0" w:rsidRPr="005240DD" w:rsidRDefault="00FD7CD0">
      <w:pPr>
        <w:pStyle w:val="a3"/>
        <w:spacing w:before="3"/>
        <w:rPr>
          <w:sz w:val="18"/>
          <w:lang w:val="es-ES"/>
        </w:rPr>
      </w:pPr>
    </w:p>
    <w:p w:rsidR="00FD7CD0" w:rsidRPr="005240DD" w:rsidRDefault="005C4C9E">
      <w:pPr>
        <w:spacing w:before="51"/>
        <w:ind w:left="548" w:right="540"/>
        <w:jc w:val="center"/>
        <w:rPr>
          <w:b/>
          <w:sz w:val="24"/>
          <w:lang w:val="es-ES"/>
        </w:rPr>
      </w:pPr>
      <w:r w:rsidRPr="005240DD">
        <w:rPr>
          <w:b/>
          <w:bCs/>
          <w:color w:val="FF0000"/>
          <w:sz w:val="24"/>
          <w:lang w:val="es-ES"/>
        </w:rPr>
        <w:lastRenderedPageBreak/>
        <w:t xml:space="preserve">¡Siga al Departamento de </w:t>
      </w:r>
      <w:r w:rsidR="00537AE7" w:rsidRPr="005240DD">
        <w:rPr>
          <w:b/>
          <w:bCs/>
          <w:color w:val="FF0000"/>
          <w:sz w:val="24"/>
          <w:lang w:val="es-ES"/>
        </w:rPr>
        <w:t xml:space="preserve">Bomberos </w:t>
      </w:r>
      <w:r w:rsidR="00537AE7">
        <w:rPr>
          <w:b/>
          <w:bCs/>
          <w:color w:val="FF0000"/>
          <w:sz w:val="24"/>
          <w:lang w:val="es-ES"/>
        </w:rPr>
        <w:t xml:space="preserve">y </w:t>
      </w:r>
      <w:r w:rsidRPr="005240DD">
        <w:rPr>
          <w:b/>
          <w:bCs/>
          <w:color w:val="FF0000"/>
          <w:sz w:val="24"/>
          <w:lang w:val="es-ES"/>
        </w:rPr>
        <w:t>Servicios de Emergencia Médica del Distrito de Columbia en</w:t>
      </w:r>
      <w:r w:rsidR="00415BFF" w:rsidRPr="00415BFF">
        <w:rPr>
          <w:b/>
          <w:bCs/>
          <w:color w:val="FF0000"/>
          <w:sz w:val="24"/>
          <w:lang w:val="es-ES"/>
        </w:rPr>
        <w:t> </w:t>
      </w:r>
      <w:r w:rsidRPr="005240DD">
        <w:rPr>
          <w:b/>
          <w:bCs/>
          <w:color w:val="FF0000"/>
          <w:sz w:val="24"/>
          <w:lang w:val="es-ES"/>
        </w:rPr>
        <w:t>Facebook y en Twitter!</w:t>
      </w:r>
    </w:p>
    <w:p w:rsidR="00FD7CD0" w:rsidRPr="00646690" w:rsidRDefault="005C4C9E">
      <w:pPr>
        <w:ind w:left="550" w:right="540"/>
        <w:jc w:val="center"/>
        <w:rPr>
          <w:sz w:val="18"/>
          <w:lang w:val="es-AR"/>
        </w:rPr>
      </w:pPr>
      <w:r w:rsidRPr="005240DD">
        <w:rPr>
          <w:sz w:val="18"/>
          <w:lang w:val="es-ES"/>
        </w:rPr>
        <w:t xml:space="preserve">Siga al Departamento de </w:t>
      </w:r>
      <w:r w:rsidR="00537AE7" w:rsidRPr="005240DD">
        <w:rPr>
          <w:sz w:val="18"/>
          <w:lang w:val="es-ES"/>
        </w:rPr>
        <w:t xml:space="preserve">Bomberos </w:t>
      </w:r>
      <w:r w:rsidR="00537AE7">
        <w:rPr>
          <w:sz w:val="18"/>
          <w:lang w:val="es-ES"/>
        </w:rPr>
        <w:t xml:space="preserve">y </w:t>
      </w:r>
      <w:r w:rsidRPr="005240DD">
        <w:rPr>
          <w:sz w:val="18"/>
          <w:lang w:val="es-ES"/>
        </w:rPr>
        <w:t xml:space="preserve">Servicios de Emergencia Médica </w:t>
      </w:r>
      <w:r w:rsidR="00646690">
        <w:rPr>
          <w:sz w:val="18"/>
          <w:lang w:val="es-ES"/>
        </w:rPr>
        <w:t>del D</w:t>
      </w:r>
      <w:bookmarkStart w:id="0" w:name="_GoBack"/>
      <w:bookmarkEnd w:id="0"/>
      <w:r w:rsidR="00646690">
        <w:rPr>
          <w:sz w:val="18"/>
          <w:lang w:val="es-ES"/>
        </w:rPr>
        <w:t xml:space="preserve">istrito de Columbia </w:t>
      </w:r>
      <w:r w:rsidRPr="005240DD">
        <w:rPr>
          <w:sz w:val="18"/>
          <w:lang w:val="es-ES"/>
        </w:rPr>
        <w:t>en Twitter, en</w:t>
      </w:r>
      <w:r w:rsidR="00415BFF" w:rsidRPr="00EC1D84">
        <w:rPr>
          <w:sz w:val="18"/>
          <w:lang w:val="es-ES"/>
        </w:rPr>
        <w:t> </w:t>
      </w:r>
      <w:hyperlink r:id="rId17">
        <w:r w:rsidRPr="005240DD">
          <w:rPr>
            <w:color w:val="0000FF"/>
            <w:sz w:val="18"/>
            <w:u w:val="single"/>
            <w:lang w:val="es-ES"/>
          </w:rPr>
          <w:t>http://www.twitter.com/dcfireems</w:t>
        </w:r>
      </w:hyperlink>
      <w:r w:rsidR="00EC1D84" w:rsidRPr="00EC1D84">
        <w:rPr>
          <w:rFonts w:eastAsiaTheme="minorEastAsia" w:hint="eastAsia"/>
          <w:color w:val="0000FF"/>
          <w:sz w:val="18"/>
          <w:lang w:val="es-ES" w:eastAsia="zh-CN"/>
        </w:rPr>
        <w:t xml:space="preserve"> </w:t>
      </w:r>
      <w:r w:rsidRPr="005240DD">
        <w:rPr>
          <w:sz w:val="18"/>
          <w:lang w:val="es-ES"/>
        </w:rPr>
        <w:t>y</w:t>
      </w:r>
      <w:r w:rsidR="0053382D" w:rsidRPr="00902317">
        <w:rPr>
          <w:sz w:val="18"/>
          <w:lang w:val="es-ES"/>
        </w:rPr>
        <w:t> </w:t>
      </w:r>
      <w:r w:rsidRPr="005240DD">
        <w:rPr>
          <w:sz w:val="18"/>
          <w:lang w:val="es-ES"/>
        </w:rPr>
        <w:t>en</w:t>
      </w:r>
      <w:r w:rsidR="0053382D" w:rsidRPr="0053382D">
        <w:rPr>
          <w:sz w:val="18"/>
          <w:lang w:val="es-ES"/>
        </w:rPr>
        <w:t> </w:t>
      </w:r>
      <w:r w:rsidRPr="005240DD">
        <w:rPr>
          <w:sz w:val="18"/>
          <w:lang w:val="es-ES"/>
        </w:rPr>
        <w:t xml:space="preserve">Facebook, en </w:t>
      </w:r>
      <w:hyperlink r:id="rId18">
        <w:r w:rsidRPr="009A19CC">
          <w:rPr>
            <w:color w:val="0000FF"/>
            <w:sz w:val="18"/>
            <w:szCs w:val="18"/>
            <w:u w:val="single"/>
            <w:lang w:val="es-ES"/>
          </w:rPr>
          <w:t>http://www.facebook.com/dcfireandems</w:t>
        </w:r>
      </w:hyperlink>
      <w:r w:rsidR="00537AE7" w:rsidRPr="009A19CC">
        <w:rPr>
          <w:sz w:val="18"/>
          <w:szCs w:val="18"/>
          <w:lang w:val="es-AR"/>
        </w:rPr>
        <w:t>.</w:t>
      </w:r>
    </w:p>
    <w:sectPr w:rsidR="00FD7CD0" w:rsidRPr="00646690" w:rsidSect="00EF4534">
      <w:type w:val="continuous"/>
      <w:pgSz w:w="12240" w:h="15840"/>
      <w:pgMar w:top="88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49" w:rsidRDefault="003D2549" w:rsidP="005240DD">
      <w:r>
        <w:separator/>
      </w:r>
    </w:p>
  </w:endnote>
  <w:endnote w:type="continuationSeparator" w:id="0">
    <w:p w:rsidR="003D2549" w:rsidRDefault="003D2549" w:rsidP="005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49" w:rsidRDefault="003D2549" w:rsidP="005240DD">
      <w:r>
        <w:separator/>
      </w:r>
    </w:p>
  </w:footnote>
  <w:footnote w:type="continuationSeparator" w:id="0">
    <w:p w:rsidR="003D2549" w:rsidRDefault="003D2549" w:rsidP="0052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229"/>
    <w:multiLevelType w:val="hybridMultilevel"/>
    <w:tmpl w:val="74F2C4D0"/>
    <w:lvl w:ilvl="0" w:tplc="FA80C59E">
      <w:numFmt w:val="bullet"/>
      <w:lvlText w:val=""/>
      <w:lvlJc w:val="left"/>
      <w:pPr>
        <w:ind w:left="1063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F2AC9FE">
      <w:numFmt w:val="bullet"/>
      <w:lvlText w:val="•"/>
      <w:lvlJc w:val="left"/>
      <w:pPr>
        <w:ind w:left="1730" w:hanging="180"/>
      </w:pPr>
      <w:rPr>
        <w:rFonts w:hint="default"/>
      </w:rPr>
    </w:lvl>
    <w:lvl w:ilvl="2" w:tplc="B406BF5A">
      <w:numFmt w:val="bullet"/>
      <w:lvlText w:val="•"/>
      <w:lvlJc w:val="left"/>
      <w:pPr>
        <w:ind w:left="2401" w:hanging="180"/>
      </w:pPr>
      <w:rPr>
        <w:rFonts w:hint="default"/>
      </w:rPr>
    </w:lvl>
    <w:lvl w:ilvl="3" w:tplc="87DA22EA">
      <w:numFmt w:val="bullet"/>
      <w:lvlText w:val="•"/>
      <w:lvlJc w:val="left"/>
      <w:pPr>
        <w:ind w:left="3072" w:hanging="180"/>
      </w:pPr>
      <w:rPr>
        <w:rFonts w:hint="default"/>
      </w:rPr>
    </w:lvl>
    <w:lvl w:ilvl="4" w:tplc="BA5010EE">
      <w:numFmt w:val="bullet"/>
      <w:lvlText w:val="•"/>
      <w:lvlJc w:val="left"/>
      <w:pPr>
        <w:ind w:left="3742" w:hanging="180"/>
      </w:pPr>
      <w:rPr>
        <w:rFonts w:hint="default"/>
      </w:rPr>
    </w:lvl>
    <w:lvl w:ilvl="5" w:tplc="CB38C792">
      <w:numFmt w:val="bullet"/>
      <w:lvlText w:val="•"/>
      <w:lvlJc w:val="left"/>
      <w:pPr>
        <w:ind w:left="4413" w:hanging="180"/>
      </w:pPr>
      <w:rPr>
        <w:rFonts w:hint="default"/>
      </w:rPr>
    </w:lvl>
    <w:lvl w:ilvl="6" w:tplc="C50E5D70">
      <w:numFmt w:val="bullet"/>
      <w:lvlText w:val="•"/>
      <w:lvlJc w:val="left"/>
      <w:pPr>
        <w:ind w:left="5084" w:hanging="180"/>
      </w:pPr>
      <w:rPr>
        <w:rFonts w:hint="default"/>
      </w:rPr>
    </w:lvl>
    <w:lvl w:ilvl="7" w:tplc="1218783A">
      <w:numFmt w:val="bullet"/>
      <w:lvlText w:val="•"/>
      <w:lvlJc w:val="left"/>
      <w:pPr>
        <w:ind w:left="5754" w:hanging="180"/>
      </w:pPr>
      <w:rPr>
        <w:rFonts w:hint="default"/>
      </w:rPr>
    </w:lvl>
    <w:lvl w:ilvl="8" w:tplc="B60200F6">
      <w:numFmt w:val="bullet"/>
      <w:lvlText w:val="•"/>
      <w:lvlJc w:val="left"/>
      <w:pPr>
        <w:ind w:left="642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D7CD0"/>
    <w:rsid w:val="000900B2"/>
    <w:rsid w:val="00166DC9"/>
    <w:rsid w:val="001D409B"/>
    <w:rsid w:val="002466A9"/>
    <w:rsid w:val="00267527"/>
    <w:rsid w:val="003D2549"/>
    <w:rsid w:val="0040710E"/>
    <w:rsid w:val="00415BFF"/>
    <w:rsid w:val="004914E4"/>
    <w:rsid w:val="004C3FF8"/>
    <w:rsid w:val="00521749"/>
    <w:rsid w:val="005240DD"/>
    <w:rsid w:val="00526C6A"/>
    <w:rsid w:val="0053382D"/>
    <w:rsid w:val="00537AE7"/>
    <w:rsid w:val="005C4C9E"/>
    <w:rsid w:val="00646690"/>
    <w:rsid w:val="007262BF"/>
    <w:rsid w:val="00727774"/>
    <w:rsid w:val="007872B6"/>
    <w:rsid w:val="00862D76"/>
    <w:rsid w:val="008920BF"/>
    <w:rsid w:val="008D51AC"/>
    <w:rsid w:val="00902317"/>
    <w:rsid w:val="00923303"/>
    <w:rsid w:val="0092589C"/>
    <w:rsid w:val="009A19CC"/>
    <w:rsid w:val="00A13DE9"/>
    <w:rsid w:val="00A91444"/>
    <w:rsid w:val="00B02FCC"/>
    <w:rsid w:val="00B8477E"/>
    <w:rsid w:val="00C3038D"/>
    <w:rsid w:val="00C60CEA"/>
    <w:rsid w:val="00D604A8"/>
    <w:rsid w:val="00DE15B8"/>
    <w:rsid w:val="00DE2724"/>
    <w:rsid w:val="00E274BE"/>
    <w:rsid w:val="00E44DEC"/>
    <w:rsid w:val="00EC1D84"/>
    <w:rsid w:val="00EF4534"/>
    <w:rsid w:val="00F63E84"/>
    <w:rsid w:val="00FD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4534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EF4534"/>
    <w:pPr>
      <w:spacing w:before="44"/>
      <w:ind w:left="5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F4534"/>
    <w:pPr>
      <w:ind w:left="548" w:right="53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EF4534"/>
    <w:pPr>
      <w:ind w:left="523" w:right="-4"/>
      <w:outlineLvl w:val="2"/>
    </w:pPr>
    <w:rPr>
      <w:b/>
      <w:bCs/>
      <w:i/>
      <w:sz w:val="24"/>
      <w:szCs w:val="24"/>
    </w:rPr>
  </w:style>
  <w:style w:type="paragraph" w:styleId="4">
    <w:name w:val="heading 4"/>
    <w:basedOn w:val="a"/>
    <w:uiPriority w:val="1"/>
    <w:qFormat/>
    <w:rsid w:val="00EF4534"/>
    <w:pPr>
      <w:ind w:left="523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F4534"/>
    <w:rPr>
      <w:sz w:val="20"/>
      <w:szCs w:val="20"/>
    </w:rPr>
  </w:style>
  <w:style w:type="paragraph" w:styleId="a4">
    <w:name w:val="List Paragraph"/>
    <w:basedOn w:val="a"/>
    <w:uiPriority w:val="1"/>
    <w:qFormat/>
    <w:rsid w:val="00EF4534"/>
    <w:pPr>
      <w:ind w:left="1063" w:hanging="180"/>
      <w:jc w:val="both"/>
    </w:pPr>
  </w:style>
  <w:style w:type="paragraph" w:customStyle="1" w:styleId="TableParagraph">
    <w:name w:val="Table Paragraph"/>
    <w:basedOn w:val="a"/>
    <w:uiPriority w:val="1"/>
    <w:qFormat/>
    <w:rsid w:val="00EF4534"/>
  </w:style>
  <w:style w:type="paragraph" w:styleId="a5">
    <w:name w:val="header"/>
    <w:basedOn w:val="a"/>
    <w:link w:val="Char"/>
    <w:uiPriority w:val="99"/>
    <w:unhideWhenUsed/>
    <w:rsid w:val="005240DD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5"/>
    <w:uiPriority w:val="99"/>
    <w:rsid w:val="005240DD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5240DD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6"/>
    <w:uiPriority w:val="99"/>
    <w:rsid w:val="005240DD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89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900B2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0900B2"/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semiHidden/>
    <w:rsid w:val="000900B2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900B2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0900B2"/>
    <w:rPr>
      <w:rFonts w:ascii="Calibri" w:eastAsia="Calibri" w:hAnsi="Calibri" w:cs="Calibri"/>
      <w:b/>
      <w:bCs/>
      <w:sz w:val="20"/>
      <w:szCs w:val="20"/>
    </w:rPr>
  </w:style>
  <w:style w:type="paragraph" w:styleId="ab">
    <w:name w:val="Revision"/>
    <w:hidden/>
    <w:uiPriority w:val="99"/>
    <w:semiHidden/>
    <w:rsid w:val="000900B2"/>
    <w:pPr>
      <w:widowControl/>
      <w:autoSpaceDE/>
      <w:autoSpaceDN/>
    </w:pPr>
    <w:rPr>
      <w:rFonts w:ascii="Calibri" w:eastAsia="Calibri" w:hAnsi="Calibri" w:cs="Calibri"/>
    </w:rPr>
  </w:style>
  <w:style w:type="paragraph" w:styleId="ac">
    <w:name w:val="Balloon Text"/>
    <w:basedOn w:val="a"/>
    <w:link w:val="Char3"/>
    <w:uiPriority w:val="99"/>
    <w:semiHidden/>
    <w:unhideWhenUsed/>
    <w:rsid w:val="000900B2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c"/>
    <w:uiPriority w:val="99"/>
    <w:semiHidden/>
    <w:rsid w:val="000900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facebook.com/dcfireande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twitter.com/dcfiree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resafecigarette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617</Words>
  <Characters>3207</Characters>
  <Application>Microsoft Office Word</Application>
  <DocSecurity>0</DocSecurity>
  <Lines>133</Lines>
  <Paragraphs>34</Paragraphs>
  <ScaleCrop>false</ScaleCrop>
  <Company>LLTS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MC SYSTEM</cp:lastModifiedBy>
  <cp:revision>32</cp:revision>
  <dcterms:created xsi:type="dcterms:W3CDTF">2017-05-03T09:09:00Z</dcterms:created>
  <dcterms:modified xsi:type="dcterms:W3CDTF">2017-05-26T10:31:00Z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