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EE" w:rsidRPr="008E410C" w:rsidRDefault="007A7EE3">
      <w:pPr>
        <w:spacing w:before="155"/>
        <w:ind w:left="112"/>
        <w:rPr>
          <w:b/>
          <w:sz w:val="36"/>
          <w:lang w:val="fr-FR"/>
        </w:rPr>
      </w:pPr>
      <w:r>
        <w:rPr>
          <w:b/>
          <w:bCs/>
          <w:sz w:val="36"/>
          <w:lang w:val="fr-FR"/>
        </w:rPr>
        <w:t>Liste de contrôle de sécurité incendie :</w:t>
      </w:r>
    </w:p>
    <w:p w:rsidR="00523CEE" w:rsidRPr="008E410C" w:rsidRDefault="007A7EE3" w:rsidP="008E410C">
      <w:pPr>
        <w:pStyle w:val="2"/>
        <w:numPr>
          <w:ilvl w:val="0"/>
          <w:numId w:val="2"/>
        </w:numPr>
        <w:tabs>
          <w:tab w:val="left" w:pos="472"/>
        </w:tabs>
        <w:ind w:right="389"/>
        <w:rPr>
          <w:lang w:val="fr-FR"/>
        </w:rPr>
      </w:pPr>
      <w:r>
        <w:rPr>
          <w:lang w:val="fr-FR"/>
        </w:rPr>
        <w:t>Détecteurs de fumée de</w:t>
      </w:r>
      <w:r w:rsidR="00AD5072" w:rsidRPr="00AD5072">
        <w:rPr>
          <w:lang w:val="es-ES"/>
        </w:rPr>
        <w:t> </w:t>
      </w:r>
      <w:r>
        <w:rPr>
          <w:lang w:val="fr-FR"/>
        </w:rPr>
        <w:t>moins de 10 ans</w:t>
      </w:r>
    </w:p>
    <w:p w:rsidR="00523CEE" w:rsidRPr="008E410C" w:rsidRDefault="007A7EE3" w:rsidP="008E410C">
      <w:pPr>
        <w:pStyle w:val="a4"/>
        <w:numPr>
          <w:ilvl w:val="0"/>
          <w:numId w:val="2"/>
        </w:numPr>
        <w:tabs>
          <w:tab w:val="left" w:pos="472"/>
        </w:tabs>
        <w:spacing w:before="240"/>
        <w:ind w:right="389"/>
        <w:rPr>
          <w:sz w:val="36"/>
          <w:lang w:val="fr-FR"/>
        </w:rPr>
      </w:pPr>
      <w:r>
        <w:rPr>
          <w:sz w:val="36"/>
          <w:lang w:val="fr-FR"/>
        </w:rPr>
        <w:t>Plan d’évacuation établi et</w:t>
      </w:r>
      <w:r w:rsidR="008E410C" w:rsidRPr="008E410C">
        <w:rPr>
          <w:sz w:val="36"/>
          <w:lang w:val="fr-FR"/>
        </w:rPr>
        <w:t> </w:t>
      </w:r>
      <w:r>
        <w:rPr>
          <w:sz w:val="36"/>
          <w:lang w:val="fr-FR"/>
        </w:rPr>
        <w:t>mis en pratique par la</w:t>
      </w:r>
      <w:r w:rsidR="008E410C" w:rsidRPr="008E410C">
        <w:rPr>
          <w:sz w:val="36"/>
          <w:lang w:val="fr-FR"/>
        </w:rPr>
        <w:t> </w:t>
      </w:r>
      <w:r>
        <w:rPr>
          <w:sz w:val="36"/>
          <w:lang w:val="fr-FR"/>
        </w:rPr>
        <w:t>famille</w:t>
      </w:r>
    </w:p>
    <w:p w:rsidR="00523CEE" w:rsidRPr="008E410C" w:rsidRDefault="007A7EE3" w:rsidP="008E410C">
      <w:pPr>
        <w:pStyle w:val="a4"/>
        <w:numPr>
          <w:ilvl w:val="0"/>
          <w:numId w:val="2"/>
        </w:numPr>
        <w:tabs>
          <w:tab w:val="left" w:pos="472"/>
        </w:tabs>
        <w:spacing w:before="238"/>
        <w:ind w:right="389"/>
        <w:rPr>
          <w:sz w:val="36"/>
          <w:lang w:val="fr-FR"/>
        </w:rPr>
      </w:pPr>
      <w:r>
        <w:rPr>
          <w:sz w:val="36"/>
          <w:lang w:val="fr-FR"/>
        </w:rPr>
        <w:t>Extincteurs montés sur le</w:t>
      </w:r>
      <w:r w:rsidR="008E410C" w:rsidRPr="008E410C">
        <w:rPr>
          <w:sz w:val="36"/>
          <w:lang w:val="fr-FR"/>
        </w:rPr>
        <w:t> </w:t>
      </w:r>
      <w:r>
        <w:rPr>
          <w:sz w:val="36"/>
          <w:lang w:val="fr-FR"/>
        </w:rPr>
        <w:t>mur</w:t>
      </w:r>
    </w:p>
    <w:p w:rsidR="00523CEE" w:rsidRPr="008E410C" w:rsidRDefault="007A7EE3" w:rsidP="008E410C">
      <w:pPr>
        <w:pStyle w:val="a4"/>
        <w:numPr>
          <w:ilvl w:val="0"/>
          <w:numId w:val="2"/>
        </w:numPr>
        <w:tabs>
          <w:tab w:val="left" w:pos="472"/>
        </w:tabs>
        <w:spacing w:before="241"/>
        <w:ind w:right="389"/>
        <w:rPr>
          <w:sz w:val="36"/>
          <w:lang w:val="fr-FR"/>
        </w:rPr>
      </w:pPr>
      <w:r>
        <w:rPr>
          <w:sz w:val="36"/>
          <w:lang w:val="fr-FR"/>
        </w:rPr>
        <w:t>Combustibles stockés à</w:t>
      </w:r>
      <w:r w:rsidR="008E410C" w:rsidRPr="008E410C">
        <w:rPr>
          <w:sz w:val="36"/>
          <w:lang w:val="fr-FR"/>
        </w:rPr>
        <w:t> </w:t>
      </w:r>
      <w:r>
        <w:rPr>
          <w:sz w:val="36"/>
          <w:lang w:val="fr-FR"/>
        </w:rPr>
        <w:t>l’écart des zones de chauffage et de la cuisine</w:t>
      </w:r>
    </w:p>
    <w:p w:rsidR="00523CEE" w:rsidRPr="008E410C" w:rsidRDefault="007A7EE3" w:rsidP="008E410C">
      <w:pPr>
        <w:pStyle w:val="a4"/>
        <w:numPr>
          <w:ilvl w:val="0"/>
          <w:numId w:val="2"/>
        </w:numPr>
        <w:tabs>
          <w:tab w:val="left" w:pos="472"/>
        </w:tabs>
        <w:spacing w:before="241"/>
        <w:ind w:right="389"/>
        <w:rPr>
          <w:sz w:val="36"/>
          <w:lang w:val="fr-FR"/>
        </w:rPr>
      </w:pPr>
      <w:r>
        <w:rPr>
          <w:noProof/>
          <w:lang w:val="en-GB" w:eastAsia="zh-CN"/>
        </w:rPr>
        <w:drawing>
          <wp:anchor distT="0" distB="0" distL="0" distR="0" simplePos="0" relativeHeight="1072" behindDoc="0" locked="0" layoutInCell="1" allowOverlap="1" wp14:anchorId="359AA8B4" wp14:editId="0946D7F0">
            <wp:simplePos x="0" y="0"/>
            <wp:positionH relativeFrom="page">
              <wp:posOffset>674369</wp:posOffset>
            </wp:positionH>
            <wp:positionV relativeFrom="paragraph">
              <wp:posOffset>825829</wp:posOffset>
            </wp:positionV>
            <wp:extent cx="1760220" cy="24077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60220" cy="2407729"/>
                    </a:xfrm>
                    <a:prstGeom prst="rect">
                      <a:avLst/>
                    </a:prstGeom>
                  </pic:spPr>
                </pic:pic>
              </a:graphicData>
            </a:graphic>
          </wp:anchor>
        </w:drawing>
      </w:r>
      <w:r>
        <w:rPr>
          <w:sz w:val="36"/>
          <w:lang w:val="fr-FR"/>
        </w:rPr>
        <w:t>Filtre à peluches du sèche-linge nettoyé après chaque utilisation</w:t>
      </w:r>
    </w:p>
    <w:p w:rsidR="00523CEE" w:rsidRPr="008E410C" w:rsidRDefault="007A7EE3">
      <w:pPr>
        <w:spacing w:before="152"/>
        <w:ind w:left="112"/>
        <w:jc w:val="center"/>
        <w:rPr>
          <w:b/>
          <w:sz w:val="32"/>
          <w:lang w:val="fr-FR"/>
        </w:rPr>
      </w:pPr>
      <w:r>
        <w:rPr>
          <w:lang w:val="fr-FR"/>
        </w:rPr>
        <w:br w:type="column"/>
      </w:r>
      <w:r>
        <w:rPr>
          <w:b/>
          <w:bCs/>
          <w:sz w:val="32"/>
          <w:lang w:val="fr-FR"/>
        </w:rPr>
        <w:lastRenderedPageBreak/>
        <w:t>PROGRAMMES DE SERVICES COMMUNAUTAIRES</w:t>
      </w:r>
    </w:p>
    <w:p w:rsidR="00523CEE" w:rsidRPr="008E410C" w:rsidRDefault="007A7EE3" w:rsidP="008E410C">
      <w:pPr>
        <w:pStyle w:val="4"/>
        <w:spacing w:before="239" w:line="228" w:lineRule="auto"/>
        <w:ind w:left="103"/>
        <w:rPr>
          <w:lang w:val="fr-FR"/>
        </w:rPr>
      </w:pPr>
      <w:r>
        <w:rPr>
          <w:lang w:val="fr-FR"/>
        </w:rPr>
        <w:t>Inspections de sécurité incendie résidentielles</w:t>
      </w:r>
    </w:p>
    <w:p w:rsidR="00523CEE" w:rsidRPr="008E410C" w:rsidRDefault="00523CEE" w:rsidP="008E410C">
      <w:pPr>
        <w:pStyle w:val="a3"/>
        <w:spacing w:before="1" w:line="228" w:lineRule="auto"/>
        <w:rPr>
          <w:b/>
          <w:sz w:val="33"/>
          <w:lang w:val="fr-FR"/>
        </w:rPr>
      </w:pPr>
    </w:p>
    <w:p w:rsidR="00523CEE" w:rsidRPr="008E410C" w:rsidRDefault="007A7EE3" w:rsidP="008E410C">
      <w:pPr>
        <w:spacing w:line="228" w:lineRule="auto"/>
        <w:ind w:left="108"/>
        <w:jc w:val="center"/>
        <w:rPr>
          <w:sz w:val="24"/>
          <w:lang w:val="fr-FR"/>
        </w:rPr>
      </w:pPr>
      <w:r>
        <w:rPr>
          <w:sz w:val="24"/>
          <w:lang w:val="fr-FR"/>
        </w:rPr>
        <w:t>(202) 673 3331</w:t>
      </w:r>
    </w:p>
    <w:p w:rsidR="00523CEE" w:rsidRPr="008E410C" w:rsidRDefault="00523CEE" w:rsidP="008E410C">
      <w:pPr>
        <w:pStyle w:val="a3"/>
        <w:spacing w:before="4" w:line="228" w:lineRule="auto"/>
        <w:rPr>
          <w:sz w:val="33"/>
          <w:lang w:val="fr-FR"/>
        </w:rPr>
      </w:pPr>
    </w:p>
    <w:p w:rsidR="00523CEE" w:rsidRPr="008E410C" w:rsidRDefault="007A7EE3" w:rsidP="008E410C">
      <w:pPr>
        <w:spacing w:line="228" w:lineRule="auto"/>
        <w:ind w:left="107"/>
        <w:jc w:val="center"/>
        <w:rPr>
          <w:b/>
          <w:sz w:val="24"/>
          <w:lang w:val="fr-FR"/>
        </w:rPr>
      </w:pPr>
      <w:r>
        <w:rPr>
          <w:b/>
          <w:bCs/>
          <w:sz w:val="24"/>
          <w:lang w:val="fr-FR"/>
        </w:rPr>
        <w:t>Inspections de prévention des incendies</w:t>
      </w:r>
    </w:p>
    <w:p w:rsidR="00523CEE" w:rsidRPr="008E410C" w:rsidRDefault="00523CEE" w:rsidP="008E410C">
      <w:pPr>
        <w:pStyle w:val="a3"/>
        <w:spacing w:before="4" w:line="228" w:lineRule="auto"/>
        <w:rPr>
          <w:b/>
          <w:sz w:val="21"/>
          <w:lang w:val="fr-FR"/>
        </w:rPr>
      </w:pPr>
    </w:p>
    <w:p w:rsidR="00523CEE" w:rsidRPr="008E410C" w:rsidRDefault="007A7EE3" w:rsidP="008E410C">
      <w:pPr>
        <w:spacing w:line="228" w:lineRule="auto"/>
        <w:ind w:left="108"/>
        <w:jc w:val="center"/>
        <w:rPr>
          <w:sz w:val="24"/>
          <w:lang w:val="fr-FR"/>
        </w:rPr>
      </w:pPr>
      <w:r>
        <w:rPr>
          <w:sz w:val="24"/>
          <w:lang w:val="fr-FR"/>
        </w:rPr>
        <w:t>(202) 727 1600</w:t>
      </w:r>
    </w:p>
    <w:p w:rsidR="00523CEE" w:rsidRPr="008E410C" w:rsidRDefault="00523CEE" w:rsidP="008E410C">
      <w:pPr>
        <w:pStyle w:val="a3"/>
        <w:spacing w:before="2" w:line="228" w:lineRule="auto"/>
        <w:rPr>
          <w:sz w:val="21"/>
          <w:lang w:val="fr-FR"/>
        </w:rPr>
      </w:pPr>
    </w:p>
    <w:p w:rsidR="00523CEE" w:rsidRPr="008E410C" w:rsidRDefault="007A7EE3" w:rsidP="008E410C">
      <w:pPr>
        <w:spacing w:line="228" w:lineRule="auto"/>
        <w:ind w:left="108"/>
        <w:jc w:val="center"/>
        <w:rPr>
          <w:b/>
          <w:sz w:val="24"/>
          <w:lang w:val="fr-FR"/>
        </w:rPr>
      </w:pPr>
      <w:r>
        <w:rPr>
          <w:b/>
          <w:bCs/>
          <w:sz w:val="24"/>
          <w:lang w:val="fr-FR"/>
        </w:rPr>
        <w:t>Programme de prise de tension artérielle</w:t>
      </w:r>
    </w:p>
    <w:p w:rsidR="00523CEE" w:rsidRPr="008E410C" w:rsidRDefault="00523CEE" w:rsidP="008E410C">
      <w:pPr>
        <w:pStyle w:val="a3"/>
        <w:spacing w:before="4" w:line="228" w:lineRule="auto"/>
        <w:rPr>
          <w:b/>
          <w:sz w:val="21"/>
          <w:lang w:val="fr-FR"/>
        </w:rPr>
      </w:pPr>
    </w:p>
    <w:p w:rsidR="00523CEE" w:rsidRPr="008E410C" w:rsidRDefault="007A7EE3" w:rsidP="008E410C">
      <w:pPr>
        <w:spacing w:before="1" w:line="228" w:lineRule="auto"/>
        <w:ind w:left="108"/>
        <w:jc w:val="center"/>
        <w:rPr>
          <w:sz w:val="24"/>
          <w:lang w:val="fr-FR"/>
        </w:rPr>
      </w:pPr>
      <w:r>
        <w:rPr>
          <w:sz w:val="24"/>
          <w:lang w:val="fr-FR"/>
        </w:rPr>
        <w:t>(202) 673 3331</w:t>
      </w:r>
    </w:p>
    <w:p w:rsidR="00523CEE" w:rsidRPr="008E410C" w:rsidRDefault="00523CEE" w:rsidP="008E410C">
      <w:pPr>
        <w:pStyle w:val="a3"/>
        <w:spacing w:before="2" w:line="228" w:lineRule="auto"/>
        <w:rPr>
          <w:sz w:val="21"/>
          <w:lang w:val="fr-FR"/>
        </w:rPr>
      </w:pPr>
    </w:p>
    <w:p w:rsidR="00523CEE" w:rsidRPr="008E410C" w:rsidRDefault="007A7EE3" w:rsidP="008E410C">
      <w:pPr>
        <w:spacing w:line="228" w:lineRule="auto"/>
        <w:ind w:left="102"/>
        <w:jc w:val="center"/>
        <w:rPr>
          <w:b/>
          <w:sz w:val="24"/>
          <w:lang w:val="fr-FR"/>
        </w:rPr>
      </w:pPr>
      <w:r>
        <w:rPr>
          <w:b/>
          <w:bCs/>
          <w:sz w:val="24"/>
          <w:lang w:val="fr-FR"/>
        </w:rPr>
        <w:t>Éducation en matière de sécurité/</w:t>
      </w:r>
      <w:r w:rsidR="008E410C">
        <w:rPr>
          <w:rFonts w:eastAsiaTheme="minorEastAsia" w:hint="eastAsia"/>
          <w:b/>
          <w:bCs/>
          <w:sz w:val="24"/>
          <w:lang w:val="fr-FR" w:eastAsia="zh-CN"/>
        </w:rPr>
        <w:br/>
      </w:r>
      <w:r>
        <w:rPr>
          <w:b/>
          <w:bCs/>
          <w:sz w:val="24"/>
          <w:lang w:val="fr-FR"/>
        </w:rPr>
        <w:t>prévention incendie</w:t>
      </w:r>
    </w:p>
    <w:p w:rsidR="00523CEE" w:rsidRPr="008E410C" w:rsidRDefault="00523CEE" w:rsidP="008E410C">
      <w:pPr>
        <w:pStyle w:val="a3"/>
        <w:spacing w:before="4" w:line="228" w:lineRule="auto"/>
        <w:rPr>
          <w:b/>
          <w:sz w:val="21"/>
          <w:lang w:val="fr-FR"/>
        </w:rPr>
      </w:pPr>
    </w:p>
    <w:p w:rsidR="00523CEE" w:rsidRPr="008E410C" w:rsidRDefault="007A7EE3" w:rsidP="008E410C">
      <w:pPr>
        <w:spacing w:line="228" w:lineRule="auto"/>
        <w:ind w:left="108"/>
        <w:jc w:val="center"/>
        <w:rPr>
          <w:sz w:val="24"/>
          <w:lang w:val="fr-FR"/>
        </w:rPr>
      </w:pPr>
      <w:r>
        <w:rPr>
          <w:sz w:val="24"/>
          <w:lang w:val="fr-FR"/>
        </w:rPr>
        <w:t>(202) 727 1600</w:t>
      </w:r>
    </w:p>
    <w:p w:rsidR="00523CEE" w:rsidRPr="008E410C" w:rsidRDefault="00523CEE" w:rsidP="008E410C">
      <w:pPr>
        <w:pStyle w:val="a3"/>
        <w:spacing w:before="1" w:line="228" w:lineRule="auto"/>
        <w:rPr>
          <w:sz w:val="21"/>
          <w:lang w:val="fr-FR"/>
        </w:rPr>
      </w:pPr>
    </w:p>
    <w:p w:rsidR="00523CEE" w:rsidRPr="008E410C" w:rsidRDefault="007A7EE3" w:rsidP="008E410C">
      <w:pPr>
        <w:spacing w:before="1" w:line="228" w:lineRule="auto"/>
        <w:ind w:left="106"/>
        <w:jc w:val="center"/>
        <w:rPr>
          <w:b/>
          <w:sz w:val="24"/>
          <w:lang w:val="fr-FR"/>
        </w:rPr>
      </w:pPr>
      <w:r>
        <w:rPr>
          <w:b/>
          <w:bCs/>
          <w:sz w:val="24"/>
          <w:lang w:val="fr-FR"/>
        </w:rPr>
        <w:t>Formation en RCP</w:t>
      </w:r>
    </w:p>
    <w:p w:rsidR="00523CEE" w:rsidRPr="008E410C" w:rsidRDefault="00523CEE" w:rsidP="008E410C">
      <w:pPr>
        <w:pStyle w:val="a3"/>
        <w:spacing w:before="5" w:line="228" w:lineRule="auto"/>
        <w:rPr>
          <w:b/>
          <w:sz w:val="21"/>
          <w:lang w:val="fr-FR"/>
        </w:rPr>
      </w:pPr>
    </w:p>
    <w:p w:rsidR="00523CEE" w:rsidRPr="008E410C" w:rsidRDefault="007A7EE3" w:rsidP="008E410C">
      <w:pPr>
        <w:spacing w:line="228" w:lineRule="auto"/>
        <w:ind w:left="108"/>
        <w:jc w:val="center"/>
        <w:rPr>
          <w:sz w:val="24"/>
          <w:lang w:val="fr-FR"/>
        </w:rPr>
      </w:pPr>
      <w:r>
        <w:rPr>
          <w:sz w:val="24"/>
          <w:lang w:val="fr-FR"/>
        </w:rPr>
        <w:t>(202) 673 3245</w:t>
      </w:r>
    </w:p>
    <w:p w:rsidR="00523CEE" w:rsidRPr="008E410C" w:rsidRDefault="00523CEE" w:rsidP="008E410C">
      <w:pPr>
        <w:pStyle w:val="a3"/>
        <w:spacing w:before="2" w:line="228" w:lineRule="auto"/>
        <w:rPr>
          <w:sz w:val="21"/>
          <w:lang w:val="fr-FR"/>
        </w:rPr>
      </w:pPr>
    </w:p>
    <w:p w:rsidR="00523CEE" w:rsidRPr="008E410C" w:rsidRDefault="007A7EE3" w:rsidP="008E410C">
      <w:pPr>
        <w:spacing w:line="228" w:lineRule="auto"/>
        <w:ind w:left="105"/>
        <w:jc w:val="center"/>
        <w:rPr>
          <w:b/>
          <w:sz w:val="24"/>
          <w:lang w:val="fr-FR"/>
        </w:rPr>
      </w:pPr>
      <w:r>
        <w:rPr>
          <w:b/>
          <w:bCs/>
          <w:sz w:val="24"/>
          <w:lang w:val="fr-FR"/>
        </w:rPr>
        <w:t>Programme d’intervention à l’intention des</w:t>
      </w:r>
      <w:r w:rsidR="00AD5072" w:rsidRPr="00CB195F">
        <w:rPr>
          <w:b/>
          <w:bCs/>
          <w:sz w:val="24"/>
          <w:lang w:val="fr-FR"/>
        </w:rPr>
        <w:t> </w:t>
      </w:r>
      <w:r>
        <w:rPr>
          <w:b/>
          <w:bCs/>
          <w:sz w:val="24"/>
          <w:lang w:val="fr-FR"/>
        </w:rPr>
        <w:t>jeunes incendiaires</w:t>
      </w:r>
    </w:p>
    <w:p w:rsidR="00523CEE" w:rsidRPr="008E410C" w:rsidRDefault="00523CEE" w:rsidP="008E410C">
      <w:pPr>
        <w:pStyle w:val="a3"/>
        <w:spacing w:before="4" w:line="228" w:lineRule="auto"/>
        <w:rPr>
          <w:b/>
          <w:sz w:val="21"/>
          <w:lang w:val="fr-FR"/>
        </w:rPr>
      </w:pPr>
    </w:p>
    <w:p w:rsidR="00523CEE" w:rsidRPr="008E410C" w:rsidRDefault="007A7EE3" w:rsidP="008E410C">
      <w:pPr>
        <w:spacing w:line="228" w:lineRule="auto"/>
        <w:ind w:left="108"/>
        <w:jc w:val="center"/>
        <w:rPr>
          <w:sz w:val="24"/>
          <w:lang w:val="fr-FR"/>
        </w:rPr>
      </w:pPr>
      <w:r>
        <w:rPr>
          <w:sz w:val="24"/>
          <w:lang w:val="fr-FR"/>
        </w:rPr>
        <w:t>(202) 727 2215</w:t>
      </w:r>
    </w:p>
    <w:p w:rsidR="00523CEE" w:rsidRPr="008E410C" w:rsidRDefault="00523CEE" w:rsidP="008E410C">
      <w:pPr>
        <w:pStyle w:val="a3"/>
        <w:spacing w:before="2" w:line="228" w:lineRule="auto"/>
        <w:rPr>
          <w:sz w:val="21"/>
          <w:lang w:val="fr-FR"/>
        </w:rPr>
      </w:pPr>
    </w:p>
    <w:p w:rsidR="00523CEE" w:rsidRPr="008E410C" w:rsidRDefault="007A7EE3" w:rsidP="008E410C">
      <w:pPr>
        <w:spacing w:line="228" w:lineRule="auto"/>
        <w:ind w:left="102"/>
        <w:jc w:val="center"/>
        <w:rPr>
          <w:b/>
          <w:sz w:val="24"/>
          <w:lang w:val="fr-FR"/>
        </w:rPr>
      </w:pPr>
      <w:r>
        <w:rPr>
          <w:b/>
          <w:bCs/>
          <w:sz w:val="24"/>
          <w:lang w:val="fr-FR"/>
        </w:rPr>
        <w:t xml:space="preserve">Ligne d’assistance téléphonique pour les incendies criminels du Département </w:t>
      </w:r>
      <w:r w:rsidR="00E915E6">
        <w:rPr>
          <w:b/>
          <w:bCs/>
          <w:sz w:val="24"/>
          <w:lang w:val="fr-FR"/>
        </w:rPr>
        <w:t xml:space="preserve">des Services d’incendie </w:t>
      </w:r>
      <w:r w:rsidR="00753F85" w:rsidRPr="00753F85">
        <w:rPr>
          <w:b/>
          <w:bCs/>
          <w:sz w:val="24"/>
          <w:lang w:val="fr-FR"/>
        </w:rPr>
        <w:t xml:space="preserve">et médicaux d’urgence </w:t>
      </w:r>
      <w:r>
        <w:rPr>
          <w:b/>
          <w:bCs/>
          <w:sz w:val="24"/>
          <w:lang w:val="fr-FR"/>
        </w:rPr>
        <w:t>du</w:t>
      </w:r>
      <w:r w:rsidR="00AD5072" w:rsidRPr="00CB195F">
        <w:rPr>
          <w:b/>
          <w:bCs/>
          <w:sz w:val="24"/>
          <w:lang w:val="fr-FR"/>
        </w:rPr>
        <w:t> </w:t>
      </w:r>
      <w:r>
        <w:rPr>
          <w:b/>
          <w:bCs/>
          <w:sz w:val="24"/>
          <w:lang w:val="fr-FR"/>
        </w:rPr>
        <w:t>District de Columbia</w:t>
      </w:r>
    </w:p>
    <w:p w:rsidR="00523CEE" w:rsidRPr="008E410C" w:rsidRDefault="00523CEE" w:rsidP="008E410C">
      <w:pPr>
        <w:pStyle w:val="a3"/>
        <w:spacing w:before="4" w:line="228" w:lineRule="auto"/>
        <w:rPr>
          <w:b/>
          <w:sz w:val="21"/>
          <w:lang w:val="fr-FR"/>
        </w:rPr>
      </w:pPr>
    </w:p>
    <w:p w:rsidR="00523CEE" w:rsidRPr="008E410C" w:rsidRDefault="007A7EE3" w:rsidP="008E410C">
      <w:pPr>
        <w:spacing w:line="228" w:lineRule="auto"/>
        <w:ind w:left="111"/>
        <w:jc w:val="center"/>
        <w:rPr>
          <w:sz w:val="24"/>
          <w:lang w:val="fr-FR"/>
        </w:rPr>
      </w:pPr>
      <w:r>
        <w:rPr>
          <w:sz w:val="24"/>
          <w:lang w:val="fr-FR"/>
        </w:rPr>
        <w:t>(1866) 912 7766</w:t>
      </w:r>
    </w:p>
    <w:p w:rsidR="00523CEE" w:rsidRPr="008E410C" w:rsidRDefault="00523CEE" w:rsidP="008E410C">
      <w:pPr>
        <w:pStyle w:val="a3"/>
        <w:spacing w:before="2" w:line="228" w:lineRule="auto"/>
        <w:rPr>
          <w:sz w:val="21"/>
          <w:lang w:val="fr-FR"/>
        </w:rPr>
      </w:pPr>
    </w:p>
    <w:p w:rsidR="00523CEE" w:rsidRPr="008E410C" w:rsidRDefault="007A7EE3" w:rsidP="008E410C">
      <w:pPr>
        <w:spacing w:line="228" w:lineRule="auto"/>
        <w:ind w:left="105"/>
        <w:jc w:val="center"/>
        <w:rPr>
          <w:b/>
          <w:sz w:val="24"/>
          <w:lang w:val="fr-FR"/>
        </w:rPr>
      </w:pPr>
      <w:r>
        <w:rPr>
          <w:b/>
          <w:bCs/>
          <w:sz w:val="24"/>
          <w:lang w:val="fr-FR"/>
        </w:rPr>
        <w:t>Ou rendez-vous sur notre site internet fems.dc.gov</w:t>
      </w:r>
    </w:p>
    <w:p w:rsidR="00523CEE" w:rsidRPr="008E410C" w:rsidRDefault="007A7EE3">
      <w:pPr>
        <w:spacing w:before="80" w:line="266" w:lineRule="auto"/>
        <w:ind w:left="373" w:right="361" w:firstLine="3"/>
        <w:jc w:val="center"/>
        <w:rPr>
          <w:b/>
          <w:sz w:val="26"/>
          <w:lang w:val="fr-FR"/>
        </w:rPr>
      </w:pPr>
      <w:r>
        <w:rPr>
          <w:lang w:val="fr-FR"/>
        </w:rPr>
        <w:br w:type="column"/>
      </w:r>
      <w:r>
        <w:rPr>
          <w:b/>
          <w:bCs/>
          <w:color w:val="FF0000"/>
          <w:sz w:val="32"/>
          <w:lang w:val="fr-FR"/>
        </w:rPr>
        <w:lastRenderedPageBreak/>
        <w:t>D</w:t>
      </w:r>
      <w:r>
        <w:rPr>
          <w:b/>
          <w:bCs/>
          <w:color w:val="FF0000"/>
          <w:sz w:val="26"/>
          <w:lang w:val="fr-FR"/>
        </w:rPr>
        <w:t xml:space="preserve">ÉPARTEMENT </w:t>
      </w:r>
      <w:r w:rsidR="004E5141" w:rsidRPr="004E5141">
        <w:rPr>
          <w:b/>
          <w:bCs/>
          <w:color w:val="FF0000"/>
          <w:sz w:val="26"/>
          <w:lang w:val="fr-FR"/>
        </w:rPr>
        <w:t xml:space="preserve">DES SERVICES D’INCENDIE </w:t>
      </w:r>
      <w:r w:rsidR="004E5141">
        <w:rPr>
          <w:b/>
          <w:bCs/>
          <w:color w:val="FF0000"/>
          <w:sz w:val="26"/>
          <w:lang w:val="fr-FR"/>
        </w:rPr>
        <w:t xml:space="preserve">ET </w:t>
      </w:r>
      <w:r w:rsidR="003110B9">
        <w:rPr>
          <w:b/>
          <w:bCs/>
          <w:color w:val="FF0000"/>
          <w:sz w:val="26"/>
          <w:lang w:val="fr-FR"/>
        </w:rPr>
        <w:t xml:space="preserve">MÉDICAUX D’URGENCE </w:t>
      </w:r>
      <w:r w:rsidRPr="000A31E9">
        <w:rPr>
          <w:b/>
          <w:bCs/>
          <w:color w:val="FF0000"/>
          <w:sz w:val="26"/>
          <w:lang w:val="fr-FR"/>
        </w:rPr>
        <w:t xml:space="preserve">DU DISTRICT </w:t>
      </w:r>
      <w:r>
        <w:rPr>
          <w:b/>
          <w:bCs/>
          <w:color w:val="FF0000"/>
          <w:sz w:val="26"/>
          <w:lang w:val="fr-FR"/>
        </w:rPr>
        <w:t>DE</w:t>
      </w:r>
      <w:r w:rsidR="00CB195F" w:rsidRPr="00977FE8">
        <w:rPr>
          <w:b/>
          <w:bCs/>
          <w:color w:val="FF0000"/>
          <w:sz w:val="26"/>
          <w:lang w:val="fr-FR"/>
        </w:rPr>
        <w:t> </w:t>
      </w:r>
      <w:r>
        <w:rPr>
          <w:b/>
          <w:bCs/>
          <w:color w:val="FF0000"/>
          <w:sz w:val="26"/>
          <w:lang w:val="fr-FR"/>
        </w:rPr>
        <w:t>COLUMBIA</w:t>
      </w:r>
    </w:p>
    <w:p w:rsidR="00523CEE" w:rsidRDefault="00523CEE">
      <w:pPr>
        <w:pStyle w:val="a3"/>
        <w:rPr>
          <w:rFonts w:eastAsiaTheme="minorEastAsia"/>
          <w:b/>
          <w:lang w:val="fr-FR" w:eastAsia="zh-CN"/>
        </w:rPr>
      </w:pPr>
    </w:p>
    <w:p w:rsidR="008E410C" w:rsidRDefault="008E410C">
      <w:pPr>
        <w:pStyle w:val="a3"/>
        <w:rPr>
          <w:rFonts w:eastAsiaTheme="minorEastAsia"/>
          <w:b/>
          <w:lang w:val="fr-FR" w:eastAsia="zh-CN"/>
        </w:rPr>
      </w:pPr>
    </w:p>
    <w:p w:rsidR="008E410C" w:rsidRPr="008E410C" w:rsidRDefault="008E410C">
      <w:pPr>
        <w:pStyle w:val="a3"/>
        <w:rPr>
          <w:rFonts w:eastAsiaTheme="minorEastAsia"/>
          <w:b/>
          <w:lang w:val="fr-FR" w:eastAsia="zh-CN"/>
        </w:rPr>
      </w:pPr>
    </w:p>
    <w:p w:rsidR="00523CEE" w:rsidRPr="008E410C" w:rsidRDefault="007A7EE3">
      <w:pPr>
        <w:pStyle w:val="a3"/>
        <w:spacing w:before="9"/>
        <w:rPr>
          <w:b/>
          <w:sz w:val="19"/>
          <w:lang w:val="fr-FR"/>
        </w:rPr>
      </w:pPr>
      <w:r>
        <w:rPr>
          <w:noProof/>
          <w:lang w:val="en-GB" w:eastAsia="zh-CN"/>
        </w:rPr>
        <w:drawing>
          <wp:anchor distT="0" distB="0" distL="0" distR="0" simplePos="0" relativeHeight="251658240" behindDoc="0" locked="0" layoutInCell="1" allowOverlap="1" wp14:anchorId="0ADB43C0" wp14:editId="18C2DB78">
            <wp:simplePos x="0" y="0"/>
            <wp:positionH relativeFrom="page">
              <wp:posOffset>7223759</wp:posOffset>
            </wp:positionH>
            <wp:positionV relativeFrom="paragraph">
              <wp:posOffset>166599</wp:posOffset>
            </wp:positionV>
            <wp:extent cx="2568946" cy="19288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568946" cy="1928812"/>
                    </a:xfrm>
                    <a:prstGeom prst="rect">
                      <a:avLst/>
                    </a:prstGeom>
                  </pic:spPr>
                </pic:pic>
              </a:graphicData>
            </a:graphic>
          </wp:anchor>
        </w:drawing>
      </w:r>
    </w:p>
    <w:p w:rsidR="00523CEE" w:rsidRPr="008E410C" w:rsidRDefault="007A7EE3" w:rsidP="008E410C">
      <w:pPr>
        <w:spacing w:before="205"/>
        <w:jc w:val="center"/>
        <w:rPr>
          <w:b/>
          <w:sz w:val="56"/>
          <w:lang w:val="fr-FR"/>
        </w:rPr>
      </w:pPr>
      <w:r>
        <w:rPr>
          <w:b/>
          <w:bCs/>
          <w:color w:val="FF0000"/>
          <w:sz w:val="56"/>
          <w:lang w:val="fr-FR"/>
        </w:rPr>
        <w:t>LISTE DE CONTRÔLE DE SÉCURITÉ RÉSIDENTIELLE</w:t>
      </w:r>
    </w:p>
    <w:p w:rsidR="00523CEE" w:rsidRPr="008E410C" w:rsidRDefault="00523CEE">
      <w:pPr>
        <w:pStyle w:val="a3"/>
        <w:rPr>
          <w:b/>
          <w:lang w:val="fr-FR"/>
        </w:rPr>
      </w:pPr>
    </w:p>
    <w:p w:rsidR="00523CEE" w:rsidRPr="008E410C" w:rsidRDefault="008E410C">
      <w:pPr>
        <w:pStyle w:val="a3"/>
        <w:rPr>
          <w:b/>
          <w:lang w:val="fr-FR"/>
        </w:rPr>
      </w:pPr>
      <w:r>
        <w:rPr>
          <w:noProof/>
          <w:lang w:val="en-GB" w:eastAsia="zh-CN"/>
        </w:rPr>
        <w:drawing>
          <wp:anchor distT="0" distB="0" distL="0" distR="0" simplePos="0" relativeHeight="1048" behindDoc="0" locked="0" layoutInCell="1" allowOverlap="1" wp14:anchorId="066A3F59" wp14:editId="350CE803">
            <wp:simplePos x="0" y="0"/>
            <wp:positionH relativeFrom="page">
              <wp:posOffset>7940040</wp:posOffset>
            </wp:positionH>
            <wp:positionV relativeFrom="paragraph">
              <wp:posOffset>95250</wp:posOffset>
            </wp:positionV>
            <wp:extent cx="1056640" cy="130873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056640" cy="1308735"/>
                    </a:xfrm>
                    <a:prstGeom prst="rect">
                      <a:avLst/>
                    </a:prstGeom>
                  </pic:spPr>
                </pic:pic>
              </a:graphicData>
            </a:graphic>
          </wp:anchor>
        </w:drawing>
      </w:r>
    </w:p>
    <w:p w:rsidR="00523CEE" w:rsidRPr="008E410C" w:rsidRDefault="00523CEE">
      <w:pPr>
        <w:pStyle w:val="a3"/>
        <w:rPr>
          <w:b/>
          <w:lang w:val="fr-FR"/>
        </w:rPr>
      </w:pPr>
    </w:p>
    <w:p w:rsidR="00523CEE" w:rsidRPr="008E410C" w:rsidRDefault="00523CEE">
      <w:pPr>
        <w:pStyle w:val="a3"/>
        <w:rPr>
          <w:b/>
          <w:sz w:val="14"/>
          <w:lang w:val="fr-FR"/>
        </w:rPr>
      </w:pPr>
    </w:p>
    <w:p w:rsidR="00523CEE" w:rsidRPr="008E410C" w:rsidRDefault="00523CEE">
      <w:pPr>
        <w:rPr>
          <w:sz w:val="14"/>
          <w:lang w:val="fr-FR"/>
        </w:rPr>
        <w:sectPr w:rsidR="00523CEE" w:rsidRPr="008E410C" w:rsidSect="008E410C">
          <w:type w:val="continuous"/>
          <w:pgSz w:w="15840" w:h="12240" w:orient="landscape"/>
          <w:pgMar w:top="1080" w:right="320" w:bottom="280" w:left="320" w:header="720" w:footer="720" w:gutter="0"/>
          <w:cols w:num="3" w:space="220"/>
        </w:sectPr>
      </w:pPr>
    </w:p>
    <w:p w:rsidR="00523CEE" w:rsidRPr="008E410C" w:rsidRDefault="007A7EE3" w:rsidP="008E410C">
      <w:pPr>
        <w:pStyle w:val="1"/>
        <w:ind w:left="0" w:right="0"/>
        <w:rPr>
          <w:lang w:val="fr-FR"/>
        </w:rPr>
      </w:pPr>
      <w:r>
        <w:rPr>
          <w:u w:val="single"/>
          <w:lang w:val="fr-FR"/>
        </w:rPr>
        <w:lastRenderedPageBreak/>
        <w:t>OBJECTIF</w:t>
      </w:r>
    </w:p>
    <w:p w:rsidR="00523CEE" w:rsidRPr="008E410C" w:rsidRDefault="007A7EE3">
      <w:pPr>
        <w:pStyle w:val="3"/>
        <w:spacing w:before="241"/>
        <w:rPr>
          <w:lang w:val="fr-FR"/>
        </w:rPr>
      </w:pPr>
      <w:r>
        <w:rPr>
          <w:lang w:val="fr-FR"/>
        </w:rPr>
        <w:t>L’objectif du Programme d’inspection de sécurité résidentielle du Département des Services d’incendie et médicaux d’urgence du District</w:t>
      </w:r>
      <w:r w:rsidR="001F6D2C">
        <w:rPr>
          <w:rFonts w:eastAsiaTheme="minorEastAsia" w:hint="eastAsia"/>
          <w:lang w:val="fr-FR" w:eastAsia="zh-CN"/>
        </w:rPr>
        <w:t xml:space="preserve"> </w:t>
      </w:r>
      <w:r>
        <w:rPr>
          <w:lang w:val="fr-FR"/>
        </w:rPr>
        <w:t>de</w:t>
      </w:r>
      <w:r w:rsidR="001F6D2C" w:rsidRPr="001F6D2C">
        <w:rPr>
          <w:rFonts w:eastAsiaTheme="minorEastAsia"/>
          <w:lang w:val="fr-FR" w:eastAsia="zh-CN"/>
        </w:rPr>
        <w:t> </w:t>
      </w:r>
      <w:r>
        <w:rPr>
          <w:lang w:val="fr-FR"/>
        </w:rPr>
        <w:t>Columbia est d’informer les résidents du District de Columbia des dangers potentiels dans leur logement susceptibles de provoquer un incendie ou des blessures graves, par le biais d’inspections de sécurité résidentielles gratuites.</w:t>
      </w:r>
    </w:p>
    <w:p w:rsidR="00523CEE" w:rsidRPr="007A7EE3" w:rsidRDefault="007A7EE3">
      <w:pPr>
        <w:spacing w:before="241"/>
        <w:ind w:left="1237" w:right="1098"/>
        <w:jc w:val="center"/>
        <w:rPr>
          <w:b/>
          <w:sz w:val="40"/>
        </w:rPr>
      </w:pPr>
      <w:r>
        <w:rPr>
          <w:b/>
          <w:bCs/>
          <w:sz w:val="40"/>
          <w:u w:val="single"/>
          <w:lang w:val="fr-FR"/>
        </w:rPr>
        <w:t>CONSEILS</w:t>
      </w:r>
    </w:p>
    <w:p w:rsidR="00523CEE" w:rsidRPr="007A7EE3" w:rsidRDefault="007A7EE3" w:rsidP="00977FE8">
      <w:pPr>
        <w:spacing w:before="238"/>
        <w:ind w:left="1237" w:right="384"/>
        <w:jc w:val="center"/>
        <w:rPr>
          <w:b/>
          <w:sz w:val="28"/>
        </w:rPr>
      </w:pPr>
      <w:r>
        <w:rPr>
          <w:b/>
          <w:bCs/>
          <w:sz w:val="28"/>
          <w:lang w:val="fr-FR"/>
        </w:rPr>
        <w:t>DANS LE LOGEMENT</w:t>
      </w:r>
    </w:p>
    <w:p w:rsidR="00523CEE" w:rsidRPr="008E410C" w:rsidRDefault="007A7EE3" w:rsidP="00ED0C26">
      <w:pPr>
        <w:pStyle w:val="a4"/>
        <w:numPr>
          <w:ilvl w:val="1"/>
          <w:numId w:val="2"/>
        </w:numPr>
        <w:tabs>
          <w:tab w:val="left" w:pos="831"/>
          <w:tab w:val="left" w:pos="832"/>
        </w:tabs>
        <w:spacing w:before="237" w:line="276" w:lineRule="auto"/>
        <w:rPr>
          <w:sz w:val="20"/>
          <w:lang w:val="fr-FR"/>
        </w:rPr>
      </w:pPr>
      <w:r>
        <w:rPr>
          <w:sz w:val="20"/>
          <w:lang w:val="fr-FR"/>
        </w:rPr>
        <w:t>Conservez une liste à jour des numéros de téléphone d’urgence sur votre réfrigérateur.</w:t>
      </w:r>
    </w:p>
    <w:p w:rsidR="00523CEE" w:rsidRPr="008E410C" w:rsidRDefault="00523CEE" w:rsidP="00ED0C26">
      <w:pPr>
        <w:pStyle w:val="a3"/>
        <w:spacing w:before="6"/>
        <w:rPr>
          <w:sz w:val="21"/>
          <w:lang w:val="fr-FR"/>
        </w:rPr>
      </w:pPr>
    </w:p>
    <w:p w:rsidR="00523CEE" w:rsidRPr="008E410C" w:rsidRDefault="007A7EE3" w:rsidP="00ED0C26">
      <w:pPr>
        <w:pStyle w:val="a4"/>
        <w:numPr>
          <w:ilvl w:val="1"/>
          <w:numId w:val="2"/>
        </w:numPr>
        <w:tabs>
          <w:tab w:val="left" w:pos="831"/>
          <w:tab w:val="left" w:pos="832"/>
        </w:tabs>
        <w:spacing w:line="276" w:lineRule="auto"/>
        <w:ind w:right="110"/>
        <w:rPr>
          <w:sz w:val="20"/>
          <w:lang w:val="fr-FR"/>
        </w:rPr>
      </w:pPr>
      <w:r>
        <w:rPr>
          <w:sz w:val="20"/>
          <w:lang w:val="fr-FR"/>
        </w:rPr>
        <w:t>Placez au moins un téléphone près du sol, accessible en cas de blessure ou pour que des</w:t>
      </w:r>
      <w:r w:rsidR="00386810" w:rsidRPr="00386810">
        <w:rPr>
          <w:sz w:val="20"/>
          <w:lang w:val="fr-FR"/>
        </w:rPr>
        <w:t> </w:t>
      </w:r>
      <w:r>
        <w:rPr>
          <w:sz w:val="20"/>
          <w:lang w:val="fr-FR"/>
        </w:rPr>
        <w:t>enfants puissent appeler de l’aide.</w:t>
      </w:r>
    </w:p>
    <w:p w:rsidR="00523CEE" w:rsidRPr="008E410C" w:rsidRDefault="00523CEE" w:rsidP="00ED0C26">
      <w:pPr>
        <w:pStyle w:val="a3"/>
        <w:spacing w:before="6"/>
        <w:rPr>
          <w:sz w:val="21"/>
          <w:lang w:val="fr-FR"/>
        </w:rPr>
      </w:pPr>
    </w:p>
    <w:p w:rsidR="00523CEE" w:rsidRPr="008E410C" w:rsidRDefault="007A7EE3">
      <w:pPr>
        <w:pStyle w:val="3"/>
        <w:rPr>
          <w:lang w:val="fr-FR"/>
        </w:rPr>
      </w:pPr>
      <w:r>
        <w:rPr>
          <w:lang w:val="fr-FR"/>
        </w:rPr>
        <w:t>DÉTECTEURS DE FUMÉE</w:t>
      </w:r>
    </w:p>
    <w:p w:rsidR="00523CEE" w:rsidRPr="00ED0C26" w:rsidRDefault="00523CEE" w:rsidP="008E410C">
      <w:pPr>
        <w:pStyle w:val="a3"/>
        <w:spacing w:before="6"/>
        <w:rPr>
          <w:sz w:val="21"/>
          <w:lang w:val="fr-FR"/>
        </w:rPr>
      </w:pPr>
    </w:p>
    <w:p w:rsidR="00523CEE" w:rsidRPr="008E410C" w:rsidRDefault="007A7EE3" w:rsidP="00ED0C26">
      <w:pPr>
        <w:pStyle w:val="a4"/>
        <w:numPr>
          <w:ilvl w:val="2"/>
          <w:numId w:val="2"/>
        </w:numPr>
        <w:tabs>
          <w:tab w:val="left" w:pos="1191"/>
          <w:tab w:val="left" w:pos="1192"/>
        </w:tabs>
        <w:spacing w:line="276" w:lineRule="auto"/>
        <w:rPr>
          <w:sz w:val="20"/>
          <w:lang w:val="fr-FR"/>
        </w:rPr>
      </w:pPr>
      <w:r>
        <w:rPr>
          <w:sz w:val="20"/>
          <w:lang w:val="fr-FR"/>
        </w:rPr>
        <w:t>Testez les détecteurs de fumée au moins une fois par mois.</w:t>
      </w:r>
    </w:p>
    <w:p w:rsidR="00523CEE" w:rsidRPr="00ED0C26" w:rsidRDefault="00523CEE" w:rsidP="00ED0C26">
      <w:pPr>
        <w:pStyle w:val="a3"/>
        <w:spacing w:before="6"/>
        <w:rPr>
          <w:sz w:val="21"/>
          <w:lang w:val="fr-FR"/>
        </w:rPr>
      </w:pPr>
    </w:p>
    <w:p w:rsidR="00523CEE" w:rsidRPr="008E410C" w:rsidRDefault="007A7EE3" w:rsidP="00ED0C26">
      <w:pPr>
        <w:pStyle w:val="a4"/>
        <w:numPr>
          <w:ilvl w:val="2"/>
          <w:numId w:val="2"/>
        </w:numPr>
        <w:tabs>
          <w:tab w:val="left" w:pos="1191"/>
          <w:tab w:val="left" w:pos="1192"/>
        </w:tabs>
        <w:spacing w:line="276" w:lineRule="auto"/>
        <w:ind w:right="310"/>
        <w:rPr>
          <w:sz w:val="20"/>
          <w:lang w:val="fr-FR"/>
        </w:rPr>
      </w:pPr>
      <w:r>
        <w:rPr>
          <w:sz w:val="20"/>
          <w:lang w:val="fr-FR"/>
        </w:rPr>
        <w:t>Remplacez les piles deux fois par an (au</w:t>
      </w:r>
      <w:r w:rsidR="00386810" w:rsidRPr="00386810">
        <w:rPr>
          <w:sz w:val="20"/>
          <w:lang w:val="es-ES"/>
        </w:rPr>
        <w:t> </w:t>
      </w:r>
      <w:r>
        <w:rPr>
          <w:sz w:val="20"/>
          <w:lang w:val="fr-FR"/>
        </w:rPr>
        <w:t>printemps et à l’automne, lorsque vous</w:t>
      </w:r>
      <w:r w:rsidR="00386810" w:rsidRPr="00B81B48">
        <w:rPr>
          <w:sz w:val="20"/>
          <w:lang w:val="es-ES"/>
        </w:rPr>
        <w:t> </w:t>
      </w:r>
      <w:r>
        <w:rPr>
          <w:sz w:val="20"/>
          <w:lang w:val="fr-FR"/>
        </w:rPr>
        <w:t>changez d’heure).</w:t>
      </w:r>
    </w:p>
    <w:p w:rsidR="00523CEE" w:rsidRPr="008E410C" w:rsidRDefault="00523CEE" w:rsidP="00ED0C26">
      <w:pPr>
        <w:pStyle w:val="a3"/>
        <w:spacing w:before="6"/>
        <w:rPr>
          <w:sz w:val="21"/>
          <w:lang w:val="fr-FR"/>
        </w:rPr>
      </w:pPr>
    </w:p>
    <w:p w:rsidR="00523CEE" w:rsidRPr="008E410C" w:rsidRDefault="007A7EE3" w:rsidP="00ED0C26">
      <w:pPr>
        <w:pStyle w:val="a4"/>
        <w:numPr>
          <w:ilvl w:val="2"/>
          <w:numId w:val="2"/>
        </w:numPr>
        <w:tabs>
          <w:tab w:val="left" w:pos="1191"/>
          <w:tab w:val="left" w:pos="1192"/>
        </w:tabs>
        <w:spacing w:line="276" w:lineRule="auto"/>
        <w:ind w:right="89"/>
        <w:rPr>
          <w:sz w:val="20"/>
          <w:lang w:val="fr-FR"/>
        </w:rPr>
      </w:pPr>
      <w:r>
        <w:rPr>
          <w:sz w:val="20"/>
          <w:lang w:val="fr-FR"/>
        </w:rPr>
        <w:t>Installez au moins un détecteur de fumée à</w:t>
      </w:r>
      <w:r w:rsidR="008E410C" w:rsidRPr="008E410C">
        <w:rPr>
          <w:sz w:val="20"/>
          <w:lang w:val="fr-FR"/>
        </w:rPr>
        <w:t> </w:t>
      </w:r>
      <w:r>
        <w:rPr>
          <w:sz w:val="20"/>
          <w:lang w:val="fr-FR"/>
        </w:rPr>
        <w:t>chaque niveau du logement et au moins un</w:t>
      </w:r>
      <w:r w:rsidR="008E410C" w:rsidRPr="008E410C">
        <w:rPr>
          <w:sz w:val="20"/>
          <w:lang w:val="fr-FR"/>
        </w:rPr>
        <w:t> </w:t>
      </w:r>
      <w:r>
        <w:rPr>
          <w:sz w:val="20"/>
          <w:lang w:val="fr-FR"/>
        </w:rPr>
        <w:t>près de chaque chambre.</w:t>
      </w:r>
    </w:p>
    <w:p w:rsidR="00523CEE" w:rsidRPr="008E410C" w:rsidRDefault="007A7EE3">
      <w:pPr>
        <w:spacing w:before="78"/>
        <w:ind w:left="138" w:right="20"/>
        <w:jc w:val="center"/>
        <w:rPr>
          <w:b/>
          <w:sz w:val="24"/>
          <w:lang w:val="fr-FR"/>
        </w:rPr>
      </w:pPr>
      <w:r>
        <w:rPr>
          <w:lang w:val="fr-FR"/>
        </w:rPr>
        <w:br w:type="column"/>
      </w:r>
      <w:r>
        <w:rPr>
          <w:b/>
          <w:bCs/>
          <w:sz w:val="40"/>
          <w:u w:val="single"/>
          <w:lang w:val="fr-FR"/>
        </w:rPr>
        <w:lastRenderedPageBreak/>
        <w:t xml:space="preserve">CONSEILS </w:t>
      </w:r>
      <w:r>
        <w:rPr>
          <w:b/>
          <w:bCs/>
          <w:sz w:val="24"/>
          <w:u w:val="single"/>
          <w:lang w:val="fr-FR"/>
        </w:rPr>
        <w:t>(suite)</w:t>
      </w:r>
    </w:p>
    <w:p w:rsidR="00523CEE" w:rsidRPr="008E410C" w:rsidRDefault="00523CEE">
      <w:pPr>
        <w:pStyle w:val="a3"/>
        <w:rPr>
          <w:b/>
          <w:sz w:val="41"/>
          <w:lang w:val="fr-FR"/>
        </w:rPr>
      </w:pPr>
    </w:p>
    <w:p w:rsidR="00523CEE" w:rsidRPr="008E410C" w:rsidRDefault="007A7EE3" w:rsidP="00ED0C26">
      <w:pPr>
        <w:spacing w:before="1" w:line="276" w:lineRule="auto"/>
        <w:ind w:left="138" w:right="21"/>
        <w:jc w:val="center"/>
        <w:rPr>
          <w:b/>
          <w:sz w:val="18"/>
          <w:lang w:val="fr-FR"/>
        </w:rPr>
      </w:pPr>
      <w:r>
        <w:rPr>
          <w:b/>
          <w:bCs/>
          <w:sz w:val="28"/>
          <w:lang w:val="fr-FR"/>
        </w:rPr>
        <w:t xml:space="preserve">Exercices d’évacuation incendie </w:t>
      </w:r>
      <w:r>
        <w:rPr>
          <w:b/>
          <w:bCs/>
          <w:sz w:val="18"/>
          <w:lang w:val="fr-FR"/>
        </w:rPr>
        <w:t>(E.D.I.T.H)</w:t>
      </w:r>
    </w:p>
    <w:p w:rsidR="00523CEE" w:rsidRPr="00ED0C26" w:rsidRDefault="00523CEE" w:rsidP="00ED0C26">
      <w:pPr>
        <w:pStyle w:val="a3"/>
        <w:spacing w:before="6"/>
        <w:rPr>
          <w:sz w:val="21"/>
          <w:lang w:val="fr-FR"/>
        </w:rPr>
      </w:pPr>
    </w:p>
    <w:p w:rsidR="00523CEE" w:rsidRPr="008E410C" w:rsidRDefault="007A7EE3" w:rsidP="00ED0C26">
      <w:pPr>
        <w:pStyle w:val="a4"/>
        <w:numPr>
          <w:ilvl w:val="0"/>
          <w:numId w:val="1"/>
        </w:numPr>
        <w:tabs>
          <w:tab w:val="left" w:pos="471"/>
          <w:tab w:val="left" w:pos="472"/>
        </w:tabs>
        <w:spacing w:line="276" w:lineRule="auto"/>
        <w:rPr>
          <w:rFonts w:ascii="Wingdings"/>
          <w:sz w:val="20"/>
          <w:lang w:val="fr-FR"/>
        </w:rPr>
      </w:pPr>
      <w:r>
        <w:rPr>
          <w:sz w:val="20"/>
          <w:lang w:val="fr-FR"/>
        </w:rPr>
        <w:t>Repérez deux itinéraires pour sortir de chaque pièce.</w:t>
      </w:r>
    </w:p>
    <w:p w:rsidR="00523CEE" w:rsidRPr="00ED0C26" w:rsidRDefault="00523CEE" w:rsidP="00ED0C26">
      <w:pPr>
        <w:pStyle w:val="a3"/>
        <w:spacing w:before="6"/>
        <w:rPr>
          <w:sz w:val="21"/>
          <w:lang w:val="fr-FR"/>
        </w:rPr>
      </w:pPr>
    </w:p>
    <w:p w:rsidR="00523CEE" w:rsidRPr="008E410C" w:rsidRDefault="007A7EE3" w:rsidP="00ED0C26">
      <w:pPr>
        <w:pStyle w:val="a4"/>
        <w:numPr>
          <w:ilvl w:val="0"/>
          <w:numId w:val="1"/>
        </w:numPr>
        <w:tabs>
          <w:tab w:val="left" w:pos="471"/>
          <w:tab w:val="left" w:pos="472"/>
        </w:tabs>
        <w:spacing w:line="276" w:lineRule="auto"/>
        <w:ind w:right="126"/>
        <w:rPr>
          <w:rFonts w:ascii="Wingdings"/>
          <w:sz w:val="20"/>
          <w:lang w:val="fr-FR"/>
        </w:rPr>
      </w:pPr>
      <w:r>
        <w:rPr>
          <w:sz w:val="20"/>
          <w:lang w:val="fr-FR"/>
        </w:rPr>
        <w:t>Déterminez un point de ralliement sûr en dehors du</w:t>
      </w:r>
      <w:r w:rsidR="00B81B48">
        <w:rPr>
          <w:sz w:val="20"/>
        </w:rPr>
        <w:t> </w:t>
      </w:r>
      <w:r>
        <w:rPr>
          <w:sz w:val="20"/>
          <w:lang w:val="fr-FR"/>
        </w:rPr>
        <w:t>logement, connu de chacun.</w:t>
      </w:r>
    </w:p>
    <w:p w:rsidR="00523CEE" w:rsidRPr="008E410C" w:rsidRDefault="00523CEE" w:rsidP="00ED0C26">
      <w:pPr>
        <w:pStyle w:val="a3"/>
        <w:spacing w:before="6"/>
        <w:rPr>
          <w:sz w:val="21"/>
          <w:lang w:val="fr-FR"/>
        </w:rPr>
      </w:pPr>
    </w:p>
    <w:p w:rsidR="00523CEE" w:rsidRPr="008E410C" w:rsidRDefault="007A7EE3" w:rsidP="00ED0C26">
      <w:pPr>
        <w:pStyle w:val="a4"/>
        <w:numPr>
          <w:ilvl w:val="0"/>
          <w:numId w:val="1"/>
        </w:numPr>
        <w:tabs>
          <w:tab w:val="left" w:pos="471"/>
          <w:tab w:val="left" w:pos="472"/>
        </w:tabs>
        <w:spacing w:line="276" w:lineRule="auto"/>
        <w:ind w:right="305"/>
        <w:rPr>
          <w:rFonts w:ascii="Wingdings" w:hAnsi="Wingdings"/>
          <w:sz w:val="20"/>
          <w:lang w:val="fr-FR"/>
        </w:rPr>
      </w:pPr>
      <w:r>
        <w:rPr>
          <w:sz w:val="20"/>
          <w:lang w:val="fr-FR"/>
        </w:rPr>
        <w:t>Appelez le 911 de chez un voisin. N’appelez pas de</w:t>
      </w:r>
      <w:r w:rsidR="00B81B48" w:rsidRPr="00B81B48">
        <w:rPr>
          <w:sz w:val="20"/>
          <w:lang w:val="es-ES"/>
        </w:rPr>
        <w:t> </w:t>
      </w:r>
      <w:r>
        <w:rPr>
          <w:sz w:val="20"/>
          <w:lang w:val="fr-FR"/>
        </w:rPr>
        <w:t>chez vous.</w:t>
      </w:r>
    </w:p>
    <w:p w:rsidR="00523CEE" w:rsidRPr="008E410C" w:rsidRDefault="00523CEE" w:rsidP="00ED0C26">
      <w:pPr>
        <w:pStyle w:val="a3"/>
        <w:spacing w:before="6"/>
        <w:rPr>
          <w:sz w:val="21"/>
          <w:lang w:val="fr-FR"/>
        </w:rPr>
      </w:pPr>
    </w:p>
    <w:p w:rsidR="00523CEE" w:rsidRPr="008E410C" w:rsidRDefault="007A7EE3" w:rsidP="00ED0C26">
      <w:pPr>
        <w:pStyle w:val="a4"/>
        <w:numPr>
          <w:ilvl w:val="0"/>
          <w:numId w:val="1"/>
        </w:numPr>
        <w:tabs>
          <w:tab w:val="left" w:pos="471"/>
          <w:tab w:val="left" w:pos="472"/>
        </w:tabs>
        <w:spacing w:line="276" w:lineRule="auto"/>
        <w:rPr>
          <w:rFonts w:ascii="Wingdings"/>
          <w:sz w:val="16"/>
          <w:lang w:val="fr-FR"/>
        </w:rPr>
      </w:pPr>
      <w:r>
        <w:rPr>
          <w:sz w:val="16"/>
          <w:lang w:val="fr-FR"/>
        </w:rPr>
        <w:t>E</w:t>
      </w:r>
      <w:r>
        <w:rPr>
          <w:sz w:val="18"/>
          <w:lang w:val="fr-FR"/>
        </w:rPr>
        <w:t>N CAS D’INCENDIE, SORTEZ ET RESTEZ DEHORS !</w:t>
      </w:r>
    </w:p>
    <w:p w:rsidR="00523CEE" w:rsidRPr="00ED0C26" w:rsidRDefault="00523CEE" w:rsidP="00ED0C26">
      <w:pPr>
        <w:pStyle w:val="a3"/>
        <w:spacing w:before="6"/>
        <w:rPr>
          <w:sz w:val="21"/>
          <w:lang w:val="fr-FR"/>
        </w:rPr>
      </w:pPr>
    </w:p>
    <w:p w:rsidR="00523CEE" w:rsidRPr="00ED0C26" w:rsidRDefault="00523CEE" w:rsidP="00ED0C26">
      <w:pPr>
        <w:pStyle w:val="a3"/>
        <w:spacing w:before="6"/>
        <w:rPr>
          <w:sz w:val="21"/>
          <w:lang w:val="fr-FR"/>
        </w:rPr>
      </w:pPr>
    </w:p>
    <w:p w:rsidR="00523CEE" w:rsidRPr="008E410C" w:rsidRDefault="007A7EE3" w:rsidP="00ED0C26">
      <w:pPr>
        <w:pStyle w:val="3"/>
        <w:spacing w:before="1" w:line="276" w:lineRule="auto"/>
        <w:ind w:left="560"/>
        <w:rPr>
          <w:lang w:val="fr-FR"/>
        </w:rPr>
      </w:pPr>
      <w:r>
        <w:rPr>
          <w:lang w:val="fr-FR"/>
        </w:rPr>
        <w:t>Prévention des incendies dans votre logement</w:t>
      </w:r>
    </w:p>
    <w:p w:rsidR="00523CEE" w:rsidRPr="00ED0C26" w:rsidRDefault="00523CEE" w:rsidP="00ED0C26">
      <w:pPr>
        <w:pStyle w:val="a3"/>
        <w:spacing w:before="6"/>
        <w:rPr>
          <w:sz w:val="21"/>
          <w:lang w:val="fr-FR"/>
        </w:rPr>
      </w:pPr>
    </w:p>
    <w:p w:rsidR="00523CEE" w:rsidRPr="008E410C" w:rsidRDefault="007A7EE3" w:rsidP="00ED0C26">
      <w:pPr>
        <w:pStyle w:val="a4"/>
        <w:numPr>
          <w:ilvl w:val="1"/>
          <w:numId w:val="1"/>
        </w:numPr>
        <w:tabs>
          <w:tab w:val="left" w:pos="831"/>
          <w:tab w:val="left" w:pos="832"/>
        </w:tabs>
        <w:spacing w:line="276" w:lineRule="auto"/>
        <w:rPr>
          <w:sz w:val="20"/>
          <w:lang w:val="fr-FR"/>
        </w:rPr>
      </w:pPr>
      <w:r>
        <w:rPr>
          <w:sz w:val="20"/>
          <w:lang w:val="fr-FR"/>
        </w:rPr>
        <w:t>NE FUMEZ JAMAIS AU LIT !</w:t>
      </w:r>
    </w:p>
    <w:p w:rsidR="00523CEE" w:rsidRPr="00ED0C26" w:rsidRDefault="00523CEE" w:rsidP="00ED0C26">
      <w:pPr>
        <w:pStyle w:val="a3"/>
        <w:spacing w:before="6"/>
        <w:rPr>
          <w:sz w:val="21"/>
          <w:lang w:val="fr-FR"/>
        </w:rPr>
      </w:pPr>
    </w:p>
    <w:p w:rsidR="00523CEE" w:rsidRPr="008E410C" w:rsidRDefault="007A7EE3" w:rsidP="00ED0C26">
      <w:pPr>
        <w:pStyle w:val="a4"/>
        <w:numPr>
          <w:ilvl w:val="1"/>
          <w:numId w:val="1"/>
        </w:numPr>
        <w:tabs>
          <w:tab w:val="left" w:pos="831"/>
          <w:tab w:val="left" w:pos="832"/>
        </w:tabs>
        <w:spacing w:line="276" w:lineRule="auto"/>
        <w:ind w:right="412"/>
        <w:rPr>
          <w:sz w:val="20"/>
          <w:lang w:val="fr-FR"/>
        </w:rPr>
      </w:pPr>
      <w:r>
        <w:rPr>
          <w:sz w:val="20"/>
          <w:lang w:val="fr-FR"/>
        </w:rPr>
        <w:t>Gardez toutes les allumettes et tous les briquets hors de portée des enfants.</w:t>
      </w:r>
    </w:p>
    <w:p w:rsidR="00523CEE" w:rsidRPr="008E410C" w:rsidRDefault="00523CEE" w:rsidP="00ED0C26">
      <w:pPr>
        <w:pStyle w:val="a3"/>
        <w:spacing w:before="6"/>
        <w:rPr>
          <w:sz w:val="21"/>
          <w:lang w:val="fr-FR"/>
        </w:rPr>
      </w:pPr>
    </w:p>
    <w:p w:rsidR="00523CEE" w:rsidRPr="008E410C" w:rsidRDefault="007A7EE3" w:rsidP="00ED0C26">
      <w:pPr>
        <w:pStyle w:val="a4"/>
        <w:numPr>
          <w:ilvl w:val="1"/>
          <w:numId w:val="1"/>
        </w:numPr>
        <w:tabs>
          <w:tab w:val="left" w:pos="831"/>
          <w:tab w:val="left" w:pos="832"/>
        </w:tabs>
        <w:spacing w:line="276" w:lineRule="auto"/>
        <w:ind w:right="422"/>
        <w:rPr>
          <w:sz w:val="20"/>
          <w:lang w:val="fr-FR"/>
        </w:rPr>
      </w:pPr>
      <w:r>
        <w:rPr>
          <w:sz w:val="20"/>
          <w:lang w:val="fr-FR"/>
        </w:rPr>
        <w:t>Fumer est la première cause d’incendies, de</w:t>
      </w:r>
      <w:r w:rsidR="00B81B48" w:rsidRPr="00B81B48">
        <w:rPr>
          <w:sz w:val="20"/>
          <w:lang w:val="es-ES"/>
        </w:rPr>
        <w:t> </w:t>
      </w:r>
      <w:r>
        <w:rPr>
          <w:sz w:val="20"/>
          <w:lang w:val="fr-FR"/>
        </w:rPr>
        <w:t>blessures et de décès liés à l’oxygène thérapeutique.</w:t>
      </w:r>
    </w:p>
    <w:p w:rsidR="00523CEE" w:rsidRPr="008E410C" w:rsidRDefault="00523CEE" w:rsidP="00ED0C26">
      <w:pPr>
        <w:pStyle w:val="a3"/>
        <w:spacing w:before="6"/>
        <w:rPr>
          <w:sz w:val="21"/>
          <w:lang w:val="fr-FR"/>
        </w:rPr>
      </w:pPr>
    </w:p>
    <w:p w:rsidR="00523CEE" w:rsidRPr="008E410C" w:rsidRDefault="007A7EE3" w:rsidP="00ED0C26">
      <w:pPr>
        <w:pStyle w:val="a4"/>
        <w:numPr>
          <w:ilvl w:val="1"/>
          <w:numId w:val="1"/>
        </w:numPr>
        <w:tabs>
          <w:tab w:val="left" w:pos="831"/>
          <w:tab w:val="left" w:pos="832"/>
        </w:tabs>
        <w:spacing w:line="276" w:lineRule="auto"/>
        <w:ind w:right="90"/>
        <w:rPr>
          <w:sz w:val="20"/>
          <w:lang w:val="fr-FR"/>
        </w:rPr>
      </w:pPr>
      <w:r>
        <w:rPr>
          <w:sz w:val="20"/>
          <w:lang w:val="fr-FR"/>
        </w:rPr>
        <w:t>Conservez tous les combustibles à l’écart des sources de chaleur.</w:t>
      </w:r>
    </w:p>
    <w:p w:rsidR="00523CEE" w:rsidRPr="008E410C" w:rsidRDefault="00523CEE" w:rsidP="00ED0C26">
      <w:pPr>
        <w:pStyle w:val="a3"/>
        <w:spacing w:before="6"/>
        <w:rPr>
          <w:sz w:val="21"/>
          <w:lang w:val="fr-FR"/>
        </w:rPr>
      </w:pPr>
    </w:p>
    <w:p w:rsidR="00523CEE" w:rsidRPr="008E410C" w:rsidRDefault="007A7EE3" w:rsidP="00ED0C26">
      <w:pPr>
        <w:pStyle w:val="a4"/>
        <w:numPr>
          <w:ilvl w:val="1"/>
          <w:numId w:val="1"/>
        </w:numPr>
        <w:tabs>
          <w:tab w:val="left" w:pos="831"/>
          <w:tab w:val="left" w:pos="832"/>
        </w:tabs>
        <w:spacing w:line="276" w:lineRule="auto"/>
        <w:ind w:right="35"/>
        <w:rPr>
          <w:sz w:val="20"/>
          <w:lang w:val="fr-FR"/>
        </w:rPr>
      </w:pPr>
      <w:r>
        <w:rPr>
          <w:sz w:val="20"/>
          <w:lang w:val="fr-FR"/>
        </w:rPr>
        <w:t>Évitez d’utiliser des rallonges ; remplacez-les par des</w:t>
      </w:r>
      <w:r w:rsidR="003E2FCD" w:rsidRPr="000E4911">
        <w:rPr>
          <w:sz w:val="20"/>
          <w:lang w:val="fr-FR"/>
        </w:rPr>
        <w:t> </w:t>
      </w:r>
      <w:r>
        <w:rPr>
          <w:sz w:val="20"/>
          <w:lang w:val="fr-FR"/>
        </w:rPr>
        <w:t>dispositifs contre les surtensions. Utilisez uniquement des dispositifs approuvés, conformes aux normes UL.</w:t>
      </w:r>
    </w:p>
    <w:p w:rsidR="00523CEE" w:rsidRPr="008E410C" w:rsidRDefault="00523CEE" w:rsidP="00ED0C26">
      <w:pPr>
        <w:pStyle w:val="a3"/>
        <w:spacing w:before="6"/>
        <w:rPr>
          <w:sz w:val="21"/>
          <w:lang w:val="fr-FR"/>
        </w:rPr>
      </w:pPr>
    </w:p>
    <w:p w:rsidR="00523CEE" w:rsidRPr="008E410C" w:rsidRDefault="007A7EE3" w:rsidP="00ED0C26">
      <w:pPr>
        <w:pStyle w:val="a4"/>
        <w:numPr>
          <w:ilvl w:val="1"/>
          <w:numId w:val="1"/>
        </w:numPr>
        <w:tabs>
          <w:tab w:val="left" w:pos="831"/>
          <w:tab w:val="left" w:pos="832"/>
        </w:tabs>
        <w:spacing w:line="276" w:lineRule="auto"/>
        <w:ind w:right="314"/>
        <w:rPr>
          <w:sz w:val="20"/>
          <w:lang w:val="fr-FR"/>
        </w:rPr>
      </w:pPr>
      <w:r>
        <w:rPr>
          <w:sz w:val="20"/>
          <w:lang w:val="fr-FR"/>
        </w:rPr>
        <w:t>Ne raccordez pas plusieurs rallonges ensemble.  Ne surchargez jamais les prises murales.</w:t>
      </w:r>
    </w:p>
    <w:p w:rsidR="00523CEE" w:rsidRPr="008E410C" w:rsidRDefault="007A7EE3">
      <w:pPr>
        <w:pStyle w:val="3"/>
        <w:spacing w:before="78"/>
        <w:ind w:right="191"/>
        <w:rPr>
          <w:lang w:val="fr-FR"/>
        </w:rPr>
      </w:pPr>
      <w:r>
        <w:rPr>
          <w:b w:val="0"/>
          <w:bCs w:val="0"/>
          <w:lang w:val="fr-FR"/>
        </w:rPr>
        <w:br w:type="column"/>
      </w:r>
      <w:r>
        <w:rPr>
          <w:lang w:val="fr-FR"/>
        </w:rPr>
        <w:lastRenderedPageBreak/>
        <w:t>Le Département des Services d’incendie et médicaux d’urgence du District de</w:t>
      </w:r>
      <w:r w:rsidR="008E410C">
        <w:rPr>
          <w:rFonts w:eastAsiaTheme="minorEastAsia" w:hint="eastAsia"/>
          <w:lang w:val="fr-FR" w:eastAsia="zh-CN"/>
        </w:rPr>
        <w:t xml:space="preserve"> </w:t>
      </w:r>
      <w:r>
        <w:rPr>
          <w:lang w:val="fr-FR"/>
        </w:rPr>
        <w:t xml:space="preserve">Columbia a créé un programme d’inspection de sécurité incendie résidentielle. Ce programme </w:t>
      </w:r>
      <w:r w:rsidRPr="00B81B48">
        <w:rPr>
          <w:spacing w:val="-4"/>
          <w:lang w:val="fr-FR"/>
        </w:rPr>
        <w:t>permet à chaque résident (locataire ou</w:t>
      </w:r>
      <w:r>
        <w:rPr>
          <w:lang w:val="fr-FR"/>
        </w:rPr>
        <w:t xml:space="preserve"> propriétaire) du District de bénéficier d’une inspection de sécurité incendie résidentielle gratuite.</w:t>
      </w:r>
    </w:p>
    <w:p w:rsidR="00523CEE" w:rsidRPr="008E410C" w:rsidRDefault="007A7EE3">
      <w:pPr>
        <w:spacing w:before="239"/>
        <w:ind w:left="112" w:right="94"/>
        <w:rPr>
          <w:b/>
          <w:sz w:val="28"/>
          <w:lang w:val="fr-FR"/>
        </w:rPr>
      </w:pPr>
      <w:r>
        <w:rPr>
          <w:b/>
          <w:bCs/>
          <w:sz w:val="28"/>
          <w:lang w:val="fr-FR"/>
        </w:rPr>
        <w:t xml:space="preserve">Les inspections sont conçues uniquement pour vous informer des dangers potentiels dans votre logement susceptibles de provoquer un incendie ou des blessures graves. Elles sont effectuées à titre indicatif et n’obligent en rien ceux qui en bénéficient à réparer quoi que ce soit ou à suivre les suggestions formulées par les membres du Département </w:t>
      </w:r>
      <w:r w:rsidR="00FD59FA" w:rsidRPr="00FD59FA">
        <w:rPr>
          <w:b/>
          <w:bCs/>
          <w:sz w:val="28"/>
          <w:lang w:val="fr-FR"/>
        </w:rPr>
        <w:t xml:space="preserve">des Services d’urgence </w:t>
      </w:r>
      <w:r w:rsidR="00753F85" w:rsidRPr="00753F85">
        <w:rPr>
          <w:b/>
          <w:bCs/>
          <w:sz w:val="28"/>
          <w:lang w:val="fr-FR"/>
        </w:rPr>
        <w:t xml:space="preserve">et médicaux d’urgence </w:t>
      </w:r>
      <w:r>
        <w:rPr>
          <w:b/>
          <w:bCs/>
          <w:sz w:val="28"/>
          <w:lang w:val="fr-FR"/>
        </w:rPr>
        <w:t>du District de</w:t>
      </w:r>
      <w:r w:rsidR="00B81B48" w:rsidRPr="00B81B48">
        <w:rPr>
          <w:rFonts w:eastAsiaTheme="minorEastAsia"/>
          <w:b/>
          <w:bCs/>
          <w:sz w:val="28"/>
          <w:lang w:val="es-ES" w:eastAsia="zh-CN"/>
        </w:rPr>
        <w:t> </w:t>
      </w:r>
      <w:r>
        <w:rPr>
          <w:b/>
          <w:bCs/>
          <w:sz w:val="28"/>
          <w:lang w:val="fr-FR"/>
        </w:rPr>
        <w:t xml:space="preserve">Columbia. Certains des éléments couverts par le personnel du Département </w:t>
      </w:r>
      <w:r w:rsidR="00FD59FA" w:rsidRPr="00FD59FA">
        <w:rPr>
          <w:b/>
          <w:bCs/>
          <w:sz w:val="28"/>
          <w:lang w:val="fr-FR"/>
        </w:rPr>
        <w:t xml:space="preserve">des Services d’urgence </w:t>
      </w:r>
      <w:r w:rsidR="00753F85" w:rsidRPr="00753F85">
        <w:rPr>
          <w:b/>
          <w:bCs/>
          <w:sz w:val="28"/>
          <w:lang w:val="fr-FR"/>
        </w:rPr>
        <w:t>et</w:t>
      </w:r>
      <w:r w:rsidR="00B81B48" w:rsidRPr="00B81B48">
        <w:rPr>
          <w:b/>
          <w:bCs/>
          <w:sz w:val="28"/>
          <w:lang w:val="fr-FR"/>
        </w:rPr>
        <w:t> </w:t>
      </w:r>
      <w:r w:rsidR="00753F85" w:rsidRPr="00753F85">
        <w:rPr>
          <w:b/>
          <w:bCs/>
          <w:sz w:val="28"/>
          <w:lang w:val="fr-FR"/>
        </w:rPr>
        <w:t xml:space="preserve">médicaux d’urgence </w:t>
      </w:r>
      <w:r>
        <w:rPr>
          <w:b/>
          <w:bCs/>
          <w:sz w:val="28"/>
          <w:lang w:val="fr-FR"/>
        </w:rPr>
        <w:t>du District de</w:t>
      </w:r>
      <w:r w:rsidR="00B81B48" w:rsidRPr="00CB195F">
        <w:rPr>
          <w:b/>
          <w:bCs/>
          <w:sz w:val="28"/>
          <w:lang w:val="fr-FR"/>
        </w:rPr>
        <w:t> </w:t>
      </w:r>
      <w:r>
        <w:rPr>
          <w:b/>
          <w:bCs/>
          <w:sz w:val="28"/>
          <w:lang w:val="fr-FR"/>
        </w:rPr>
        <w:t>Columbia incluent, entre autres :</w:t>
      </w:r>
    </w:p>
    <w:p w:rsidR="00523CEE" w:rsidRPr="008E410C" w:rsidRDefault="007A7EE3" w:rsidP="002E34C1">
      <w:pPr>
        <w:pStyle w:val="5"/>
        <w:tabs>
          <w:tab w:val="left" w:pos="2814"/>
        </w:tabs>
        <w:spacing w:before="240" w:line="360" w:lineRule="auto"/>
        <w:rPr>
          <w:lang w:val="fr-FR"/>
        </w:rPr>
      </w:pPr>
      <w:r>
        <w:rPr>
          <w:lang w:val="fr-FR"/>
        </w:rPr>
        <w:t>Détecteurs de fumée</w:t>
      </w:r>
      <w:r>
        <w:rPr>
          <w:lang w:val="fr-FR"/>
        </w:rPr>
        <w:tab/>
        <w:t>Extincteurs</w:t>
      </w:r>
    </w:p>
    <w:p w:rsidR="007A7EE3" w:rsidRPr="008E410C" w:rsidRDefault="007A7EE3" w:rsidP="002E34C1">
      <w:pPr>
        <w:tabs>
          <w:tab w:val="left" w:pos="2814"/>
        </w:tabs>
        <w:spacing w:line="360" w:lineRule="auto"/>
        <w:ind w:left="112"/>
        <w:rPr>
          <w:lang w:val="fr-FR"/>
        </w:rPr>
      </w:pPr>
      <w:r>
        <w:rPr>
          <w:lang w:val="fr-FR"/>
        </w:rPr>
        <w:t>Sécurité des appareils</w:t>
      </w:r>
      <w:r>
        <w:rPr>
          <w:lang w:val="fr-FR"/>
        </w:rPr>
        <w:tab/>
        <w:t>Dangers liés au stockage</w:t>
      </w:r>
    </w:p>
    <w:p w:rsidR="007A7EE3" w:rsidRPr="008E410C" w:rsidRDefault="007A7EE3" w:rsidP="002E34C1">
      <w:pPr>
        <w:tabs>
          <w:tab w:val="left" w:pos="2272"/>
          <w:tab w:val="left" w:pos="2814"/>
        </w:tabs>
        <w:spacing w:line="360" w:lineRule="auto"/>
        <w:ind w:left="112"/>
        <w:rPr>
          <w:lang w:val="fr-FR"/>
        </w:rPr>
      </w:pPr>
      <w:r>
        <w:rPr>
          <w:lang w:val="fr-FR"/>
        </w:rPr>
        <w:t>Plans d’évacuation proposés</w:t>
      </w:r>
      <w:r>
        <w:rPr>
          <w:lang w:val="fr-FR"/>
        </w:rPr>
        <w:tab/>
        <w:t xml:space="preserve">Issues de </w:t>
      </w:r>
      <w:bookmarkStart w:id="0" w:name="_GoBack"/>
      <w:bookmarkEnd w:id="0"/>
      <w:r>
        <w:rPr>
          <w:lang w:val="fr-FR"/>
        </w:rPr>
        <w:t>secours</w:t>
      </w:r>
    </w:p>
    <w:p w:rsidR="00523CEE" w:rsidRPr="008E410C" w:rsidRDefault="007A7EE3" w:rsidP="001F6D2C">
      <w:pPr>
        <w:tabs>
          <w:tab w:val="left" w:pos="2272"/>
        </w:tabs>
        <w:spacing w:line="360" w:lineRule="auto"/>
        <w:ind w:left="112"/>
        <w:rPr>
          <w:lang w:val="fr-FR"/>
        </w:rPr>
      </w:pPr>
      <w:r>
        <w:rPr>
          <w:lang w:val="fr-FR"/>
        </w:rPr>
        <w:t>Dangers liés aux câbles électriques</w:t>
      </w:r>
    </w:p>
    <w:p w:rsidR="007A7EE3" w:rsidRPr="008E410C" w:rsidRDefault="007A7EE3" w:rsidP="001F6D2C">
      <w:pPr>
        <w:spacing w:before="2" w:line="360" w:lineRule="auto"/>
        <w:ind w:left="112"/>
        <w:rPr>
          <w:lang w:val="fr-FR"/>
        </w:rPr>
      </w:pPr>
      <w:r>
        <w:rPr>
          <w:lang w:val="fr-FR"/>
        </w:rPr>
        <w:t>Sécurité de la chaudière/du chauffe-eau</w:t>
      </w:r>
    </w:p>
    <w:p w:rsidR="00523CEE" w:rsidRPr="008E410C" w:rsidRDefault="007A7EE3" w:rsidP="001F6D2C">
      <w:pPr>
        <w:spacing w:before="2" w:line="360" w:lineRule="auto"/>
        <w:ind w:left="112"/>
        <w:rPr>
          <w:lang w:val="fr-FR"/>
        </w:rPr>
      </w:pPr>
      <w:r>
        <w:rPr>
          <w:lang w:val="fr-FR"/>
        </w:rPr>
        <w:t>Sécurité de la cheminée/des appareils de chauffage</w:t>
      </w:r>
    </w:p>
    <w:sectPr w:rsidR="00523CEE" w:rsidRPr="008E410C" w:rsidSect="008E410C">
      <w:pgSz w:w="15840" w:h="12240" w:orient="landscape"/>
      <w:pgMar w:top="640" w:right="320" w:bottom="280" w:left="320" w:header="720" w:footer="720" w:gutter="0"/>
      <w:cols w:num="3" w:space="2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7C" w:rsidRDefault="00FF127C" w:rsidP="008E410C">
      <w:r>
        <w:separator/>
      </w:r>
    </w:p>
  </w:endnote>
  <w:endnote w:type="continuationSeparator" w:id="0">
    <w:p w:rsidR="00FF127C" w:rsidRDefault="00FF127C" w:rsidP="008E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7C" w:rsidRDefault="00FF127C" w:rsidP="008E410C">
      <w:r>
        <w:separator/>
      </w:r>
    </w:p>
  </w:footnote>
  <w:footnote w:type="continuationSeparator" w:id="0">
    <w:p w:rsidR="00FF127C" w:rsidRDefault="00FF127C" w:rsidP="008E4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6FAA"/>
    <w:multiLevelType w:val="hybridMultilevel"/>
    <w:tmpl w:val="C1B4C09C"/>
    <w:lvl w:ilvl="0" w:tplc="5574CC50">
      <w:numFmt w:val="bullet"/>
      <w:lvlText w:val=""/>
      <w:lvlJc w:val="left"/>
      <w:pPr>
        <w:ind w:left="472" w:hanging="360"/>
      </w:pPr>
      <w:rPr>
        <w:rFonts w:ascii="Symbol" w:eastAsia="宋体" w:hAnsi="Symbol" w:cs="Symbol" w:hint="default"/>
        <w:w w:val="99"/>
        <w:sz w:val="32"/>
        <w:szCs w:val="32"/>
      </w:rPr>
    </w:lvl>
    <w:lvl w:ilvl="1" w:tplc="5E1028DE">
      <w:numFmt w:val="bullet"/>
      <w:lvlText w:val=""/>
      <w:lvlJc w:val="left"/>
      <w:pPr>
        <w:ind w:left="832" w:hanging="360"/>
      </w:pPr>
      <w:rPr>
        <w:rFonts w:ascii="Wingdings" w:eastAsia="Wingdings" w:hAnsi="Wingdings" w:cs="Wingdings" w:hint="default"/>
        <w:w w:val="99"/>
        <w:sz w:val="20"/>
        <w:szCs w:val="20"/>
      </w:rPr>
    </w:lvl>
    <w:lvl w:ilvl="2" w:tplc="399CA8C8">
      <w:numFmt w:val="bullet"/>
      <w:lvlText w:val=""/>
      <w:lvlJc w:val="left"/>
      <w:pPr>
        <w:ind w:left="1192" w:hanging="360"/>
      </w:pPr>
      <w:rPr>
        <w:rFonts w:ascii="Wingdings" w:eastAsia="Wingdings" w:hAnsi="Wingdings" w:cs="Wingdings" w:hint="default"/>
        <w:w w:val="99"/>
        <w:sz w:val="20"/>
        <w:szCs w:val="20"/>
      </w:rPr>
    </w:lvl>
    <w:lvl w:ilvl="3" w:tplc="934EB1AC">
      <w:numFmt w:val="bullet"/>
      <w:lvlText w:val="•"/>
      <w:lvlJc w:val="left"/>
      <w:pPr>
        <w:ind w:left="1559" w:hanging="360"/>
      </w:pPr>
      <w:rPr>
        <w:rFonts w:hint="default"/>
      </w:rPr>
    </w:lvl>
    <w:lvl w:ilvl="4" w:tplc="C3C013A8">
      <w:numFmt w:val="bullet"/>
      <w:lvlText w:val="•"/>
      <w:lvlJc w:val="left"/>
      <w:pPr>
        <w:ind w:left="1918" w:hanging="360"/>
      </w:pPr>
      <w:rPr>
        <w:rFonts w:hint="default"/>
      </w:rPr>
    </w:lvl>
    <w:lvl w:ilvl="5" w:tplc="8E80562C">
      <w:numFmt w:val="bullet"/>
      <w:lvlText w:val="•"/>
      <w:lvlJc w:val="left"/>
      <w:pPr>
        <w:ind w:left="2277" w:hanging="360"/>
      </w:pPr>
      <w:rPr>
        <w:rFonts w:hint="default"/>
      </w:rPr>
    </w:lvl>
    <w:lvl w:ilvl="6" w:tplc="6B6EE3AC">
      <w:numFmt w:val="bullet"/>
      <w:lvlText w:val="•"/>
      <w:lvlJc w:val="left"/>
      <w:pPr>
        <w:ind w:left="2636" w:hanging="360"/>
      </w:pPr>
      <w:rPr>
        <w:rFonts w:hint="default"/>
      </w:rPr>
    </w:lvl>
    <w:lvl w:ilvl="7" w:tplc="D9D0A132">
      <w:numFmt w:val="bullet"/>
      <w:lvlText w:val="•"/>
      <w:lvlJc w:val="left"/>
      <w:pPr>
        <w:ind w:left="2995" w:hanging="360"/>
      </w:pPr>
      <w:rPr>
        <w:rFonts w:hint="default"/>
      </w:rPr>
    </w:lvl>
    <w:lvl w:ilvl="8" w:tplc="79949754">
      <w:numFmt w:val="bullet"/>
      <w:lvlText w:val="•"/>
      <w:lvlJc w:val="left"/>
      <w:pPr>
        <w:ind w:left="3354" w:hanging="360"/>
      </w:pPr>
      <w:rPr>
        <w:rFonts w:hint="default"/>
      </w:rPr>
    </w:lvl>
  </w:abstractNum>
  <w:abstractNum w:abstractNumId="1">
    <w:nsid w:val="204768FB"/>
    <w:multiLevelType w:val="hybridMultilevel"/>
    <w:tmpl w:val="7EB8FEA8"/>
    <w:lvl w:ilvl="0" w:tplc="964C55B0">
      <w:numFmt w:val="bullet"/>
      <w:lvlText w:val=""/>
      <w:lvlJc w:val="left"/>
      <w:pPr>
        <w:ind w:left="472" w:hanging="360"/>
      </w:pPr>
      <w:rPr>
        <w:rFonts w:ascii="Wingdings" w:eastAsia="Wingdings" w:hAnsi="Wingdings" w:cs="Wingdings" w:hint="default"/>
        <w:w w:val="99"/>
        <w:sz w:val="20"/>
        <w:szCs w:val="20"/>
      </w:rPr>
    </w:lvl>
    <w:lvl w:ilvl="1" w:tplc="964C55B0">
      <w:numFmt w:val="bullet"/>
      <w:lvlText w:val=""/>
      <w:lvlJc w:val="left"/>
      <w:pPr>
        <w:ind w:left="832" w:hanging="360"/>
      </w:pPr>
      <w:rPr>
        <w:rFonts w:ascii="Wingdings" w:eastAsia="Wingdings" w:hAnsi="Wingdings" w:cs="Wingdings" w:hint="default"/>
        <w:w w:val="99"/>
        <w:sz w:val="20"/>
        <w:szCs w:val="20"/>
      </w:rPr>
    </w:lvl>
    <w:lvl w:ilvl="2" w:tplc="D70EE762">
      <w:numFmt w:val="bullet"/>
      <w:lvlText w:val="•"/>
      <w:lvlJc w:val="left"/>
      <w:pPr>
        <w:ind w:left="1206" w:hanging="360"/>
      </w:pPr>
      <w:rPr>
        <w:rFonts w:hint="default"/>
      </w:rPr>
    </w:lvl>
    <w:lvl w:ilvl="3" w:tplc="3F1A15EC">
      <w:numFmt w:val="bullet"/>
      <w:lvlText w:val="•"/>
      <w:lvlJc w:val="left"/>
      <w:pPr>
        <w:ind w:left="1573" w:hanging="360"/>
      </w:pPr>
      <w:rPr>
        <w:rFonts w:hint="default"/>
      </w:rPr>
    </w:lvl>
    <w:lvl w:ilvl="4" w:tplc="7202513A">
      <w:numFmt w:val="bullet"/>
      <w:lvlText w:val="•"/>
      <w:lvlJc w:val="left"/>
      <w:pPr>
        <w:ind w:left="1940" w:hanging="360"/>
      </w:pPr>
      <w:rPr>
        <w:rFonts w:hint="default"/>
      </w:rPr>
    </w:lvl>
    <w:lvl w:ilvl="5" w:tplc="88CC6316">
      <w:numFmt w:val="bullet"/>
      <w:lvlText w:val="•"/>
      <w:lvlJc w:val="left"/>
      <w:pPr>
        <w:ind w:left="2307" w:hanging="360"/>
      </w:pPr>
      <w:rPr>
        <w:rFonts w:hint="default"/>
      </w:rPr>
    </w:lvl>
    <w:lvl w:ilvl="6" w:tplc="B59CBD08">
      <w:numFmt w:val="bullet"/>
      <w:lvlText w:val="•"/>
      <w:lvlJc w:val="left"/>
      <w:pPr>
        <w:ind w:left="2674" w:hanging="360"/>
      </w:pPr>
      <w:rPr>
        <w:rFonts w:hint="default"/>
      </w:rPr>
    </w:lvl>
    <w:lvl w:ilvl="7" w:tplc="6A4075E6">
      <w:numFmt w:val="bullet"/>
      <w:lvlText w:val="•"/>
      <w:lvlJc w:val="left"/>
      <w:pPr>
        <w:ind w:left="3041" w:hanging="360"/>
      </w:pPr>
      <w:rPr>
        <w:rFonts w:hint="default"/>
      </w:rPr>
    </w:lvl>
    <w:lvl w:ilvl="8" w:tplc="6878202A">
      <w:numFmt w:val="bullet"/>
      <w:lvlText w:val="•"/>
      <w:lvlJc w:val="left"/>
      <w:pPr>
        <w:ind w:left="340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523CEE"/>
    <w:rsid w:val="000A31E9"/>
    <w:rsid w:val="000E4911"/>
    <w:rsid w:val="0017743D"/>
    <w:rsid w:val="001F6D2C"/>
    <w:rsid w:val="002E34C1"/>
    <w:rsid w:val="003110B9"/>
    <w:rsid w:val="003435A4"/>
    <w:rsid w:val="00386810"/>
    <w:rsid w:val="003A326C"/>
    <w:rsid w:val="003E2FCD"/>
    <w:rsid w:val="0047179B"/>
    <w:rsid w:val="004E5141"/>
    <w:rsid w:val="00505EB6"/>
    <w:rsid w:val="0052149A"/>
    <w:rsid w:val="00523CEE"/>
    <w:rsid w:val="005A5B7A"/>
    <w:rsid w:val="00731B9F"/>
    <w:rsid w:val="00753F85"/>
    <w:rsid w:val="007A7EE3"/>
    <w:rsid w:val="008B2B47"/>
    <w:rsid w:val="008E410C"/>
    <w:rsid w:val="00977FE8"/>
    <w:rsid w:val="00AD5072"/>
    <w:rsid w:val="00B81B48"/>
    <w:rsid w:val="00CB195F"/>
    <w:rsid w:val="00CC5285"/>
    <w:rsid w:val="00D06F2E"/>
    <w:rsid w:val="00D97BA7"/>
    <w:rsid w:val="00E3055F"/>
    <w:rsid w:val="00E915E6"/>
    <w:rsid w:val="00ED0C26"/>
    <w:rsid w:val="00FD59FA"/>
    <w:rsid w:val="00FF12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Garamond" w:eastAsia="Garamond" w:hAnsi="Garamond" w:cs="Garamond"/>
    </w:rPr>
  </w:style>
  <w:style w:type="paragraph" w:styleId="1">
    <w:name w:val="heading 1"/>
    <w:basedOn w:val="a"/>
    <w:uiPriority w:val="1"/>
    <w:qFormat/>
    <w:pPr>
      <w:spacing w:before="78"/>
      <w:ind w:left="1237" w:right="1098"/>
      <w:jc w:val="center"/>
      <w:outlineLvl w:val="0"/>
    </w:pPr>
    <w:rPr>
      <w:b/>
      <w:bCs/>
      <w:sz w:val="40"/>
      <w:szCs w:val="40"/>
    </w:rPr>
  </w:style>
  <w:style w:type="paragraph" w:styleId="2">
    <w:name w:val="heading 2"/>
    <w:basedOn w:val="a"/>
    <w:uiPriority w:val="1"/>
    <w:qFormat/>
    <w:pPr>
      <w:spacing w:before="240"/>
      <w:ind w:left="472" w:hanging="360"/>
      <w:outlineLvl w:val="1"/>
    </w:pPr>
    <w:rPr>
      <w:sz w:val="36"/>
      <w:szCs w:val="36"/>
    </w:rPr>
  </w:style>
  <w:style w:type="paragraph" w:styleId="3">
    <w:name w:val="heading 3"/>
    <w:basedOn w:val="a"/>
    <w:uiPriority w:val="1"/>
    <w:qFormat/>
    <w:pPr>
      <w:ind w:left="112"/>
      <w:outlineLvl w:val="2"/>
    </w:pPr>
    <w:rPr>
      <w:b/>
      <w:bCs/>
      <w:sz w:val="28"/>
      <w:szCs w:val="28"/>
    </w:rPr>
  </w:style>
  <w:style w:type="paragraph" w:styleId="4">
    <w:name w:val="heading 4"/>
    <w:basedOn w:val="a"/>
    <w:uiPriority w:val="1"/>
    <w:qFormat/>
    <w:pPr>
      <w:ind w:left="102"/>
      <w:jc w:val="center"/>
      <w:outlineLvl w:val="3"/>
    </w:pPr>
    <w:rPr>
      <w:b/>
      <w:bCs/>
      <w:sz w:val="24"/>
      <w:szCs w:val="24"/>
    </w:rPr>
  </w:style>
  <w:style w:type="paragraph" w:styleId="5">
    <w:name w:val="heading 5"/>
    <w:basedOn w:val="a"/>
    <w:uiPriority w:val="1"/>
    <w:qFormat/>
    <w:pPr>
      <w:ind w:left="112"/>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List Paragraph"/>
    <w:basedOn w:val="a"/>
    <w:uiPriority w:val="1"/>
    <w:qFormat/>
    <w:pPr>
      <w:ind w:left="472" w:hanging="360"/>
    </w:pPr>
  </w:style>
  <w:style w:type="paragraph" w:customStyle="1" w:styleId="TableParagraph">
    <w:name w:val="Table Paragraph"/>
    <w:basedOn w:val="a"/>
    <w:uiPriority w:val="1"/>
    <w:qFormat/>
  </w:style>
  <w:style w:type="paragraph" w:styleId="a5">
    <w:name w:val="header"/>
    <w:basedOn w:val="a"/>
    <w:link w:val="Char"/>
    <w:uiPriority w:val="99"/>
    <w:unhideWhenUsed/>
    <w:rsid w:val="008E4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E410C"/>
    <w:rPr>
      <w:rFonts w:ascii="Garamond" w:eastAsia="Garamond" w:hAnsi="Garamond" w:cs="Garamond"/>
      <w:sz w:val="18"/>
      <w:szCs w:val="18"/>
    </w:rPr>
  </w:style>
  <w:style w:type="paragraph" w:styleId="a6">
    <w:name w:val="footer"/>
    <w:basedOn w:val="a"/>
    <w:link w:val="Char0"/>
    <w:uiPriority w:val="99"/>
    <w:unhideWhenUsed/>
    <w:rsid w:val="008E410C"/>
    <w:pPr>
      <w:tabs>
        <w:tab w:val="center" w:pos="4153"/>
        <w:tab w:val="right" w:pos="8306"/>
      </w:tabs>
      <w:snapToGrid w:val="0"/>
    </w:pPr>
    <w:rPr>
      <w:sz w:val="18"/>
      <w:szCs w:val="18"/>
    </w:rPr>
  </w:style>
  <w:style w:type="character" w:customStyle="1" w:styleId="Char0">
    <w:name w:val="页脚 Char"/>
    <w:basedOn w:val="a0"/>
    <w:link w:val="a6"/>
    <w:uiPriority w:val="99"/>
    <w:rsid w:val="008E410C"/>
    <w:rPr>
      <w:rFonts w:ascii="Garamond" w:eastAsia="Garamond" w:hAnsi="Garamond" w:cs="Garamon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643</Words>
  <Characters>3343</Characters>
  <Application>Microsoft Office Word</Application>
  <DocSecurity>0</DocSecurity>
  <Lines>139</Lines>
  <Paragraphs>36</Paragraphs>
  <ScaleCrop>false</ScaleCrop>
  <Company>LLTS</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creator>DC</dc:creator>
  <cp:lastModifiedBy>MC SYSTEM</cp:lastModifiedBy>
  <cp:revision>22</cp:revision>
  <dcterms:created xsi:type="dcterms:W3CDTF">2017-05-03T09:12:00Z</dcterms:created>
  <dcterms:modified xsi:type="dcterms:W3CDTF">2017-05-25T10:49:00Z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2016-02-11T00:00:00Z</vt:filetime>
  </property>
  <property fmtid="{D5CDD505-2E9C-101B-9397-08002B2CF9AE}" pid="3" name="Creator">
    <vt:lpwstr>Microsoft® Word 2010</vt:lpwstr>
  </property>
  <property fmtid="{D5CDD505-2E9C-101B-9397-08002B2CF9AE}" pid="4" name="LastSaved">
    <vt:filetime>2017-05-03T00:00:00Z</vt:filetime>
  </property>
</Properties>
</file>