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65" w:rsidRPr="00852460" w:rsidRDefault="00EA1B65">
      <w:pPr>
        <w:pStyle w:val="a3"/>
        <w:rPr>
          <w:rFonts w:eastAsia="宋体"/>
        </w:rPr>
      </w:pPr>
    </w:p>
    <w:p w:rsidR="00EA1B65" w:rsidRPr="00852460" w:rsidRDefault="00EA1B65">
      <w:pPr>
        <w:pStyle w:val="a3"/>
        <w:spacing w:before="10"/>
        <w:rPr>
          <w:rFonts w:eastAsia="宋体"/>
          <w:sz w:val="16"/>
        </w:rPr>
      </w:pPr>
    </w:p>
    <w:p w:rsidR="00EA1B65" w:rsidRPr="00852460" w:rsidRDefault="00D53D94">
      <w:pPr>
        <w:spacing w:before="10"/>
        <w:ind w:left="284"/>
        <w:rPr>
          <w:rFonts w:ascii="Calibri" w:eastAsia="宋体"/>
          <w:b/>
          <w:sz w:val="44"/>
          <w:lang w:eastAsia="zh-CN"/>
        </w:rPr>
      </w:pPr>
      <w:r w:rsidRPr="00852460">
        <w:rPr>
          <w:rFonts w:eastAsia="宋体"/>
          <w:noProof/>
          <w:lang w:val="en-GB" w:eastAsia="zh-CN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6816090</wp:posOffset>
            </wp:positionH>
            <wp:positionV relativeFrom="paragraph">
              <wp:posOffset>-263305</wp:posOffset>
            </wp:positionV>
            <wp:extent cx="514984" cy="638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8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460">
        <w:rPr>
          <w:rFonts w:ascii="Calibri" w:eastAsia="宋体"/>
          <w:b/>
          <w:bCs/>
          <w:sz w:val="44"/>
          <w:lang w:eastAsia="zh-CN"/>
        </w:rPr>
        <w:t>哥伦比亚特区消防及紧急医疗服务部</w:t>
      </w:r>
    </w:p>
    <w:p w:rsidR="00EA1B65" w:rsidRPr="00852460" w:rsidRDefault="00D53D94">
      <w:pPr>
        <w:tabs>
          <w:tab w:val="left" w:pos="10905"/>
        </w:tabs>
        <w:spacing w:before="113"/>
        <w:ind w:left="105"/>
        <w:rPr>
          <w:rFonts w:ascii="Garamond" w:eastAsia="宋体"/>
          <w:sz w:val="72"/>
          <w:lang w:eastAsia="zh-CN"/>
        </w:rPr>
      </w:pPr>
      <w:r w:rsidRPr="00852460">
        <w:rPr>
          <w:rFonts w:ascii="Garamond" w:eastAsia="宋体" w:hAnsi="Garamond"/>
          <w:color w:val="FFFFFF"/>
          <w:sz w:val="72"/>
          <w:shd w:val="clear" w:color="auto" w:fill="C00000"/>
          <w:lang w:eastAsia="zh-CN"/>
        </w:rPr>
        <w:t xml:space="preserve">  </w:t>
      </w:r>
      <w:r w:rsidRPr="00852460">
        <w:rPr>
          <w:rFonts w:ascii="Garamond" w:eastAsia="宋体" w:hAnsi="Garamond"/>
          <w:color w:val="FFFFFF"/>
          <w:sz w:val="72"/>
          <w:shd w:val="clear" w:color="auto" w:fill="C00000"/>
          <w:lang w:eastAsia="zh-CN"/>
        </w:rPr>
        <w:t>一氧化碳安全</w:t>
      </w:r>
      <w:r w:rsidRPr="00852460">
        <w:rPr>
          <w:rFonts w:ascii="Garamond" w:eastAsia="宋体" w:hAnsi="Garamond"/>
          <w:color w:val="FFFFFF"/>
          <w:sz w:val="72"/>
          <w:shd w:val="clear" w:color="auto" w:fill="C00000"/>
          <w:lang w:eastAsia="zh-CN"/>
        </w:rPr>
        <w:tab/>
      </w:r>
    </w:p>
    <w:p w:rsidR="00EA1B65" w:rsidRPr="00852460" w:rsidRDefault="005D2797">
      <w:pPr>
        <w:pStyle w:val="a3"/>
        <w:spacing w:before="8"/>
        <w:rPr>
          <w:rFonts w:ascii="Garamond" w:eastAsia="宋体"/>
          <w:sz w:val="23"/>
          <w:lang w:eastAsia="zh-CN"/>
        </w:rPr>
      </w:pPr>
      <w:r>
        <w:rPr>
          <w:rFonts w:ascii="Garamond" w:eastAsia="宋体" w:hAnsi="Garamond"/>
          <w:sz w:val="22"/>
          <w:lang w:eastAsia="zh-CN"/>
        </w:rPr>
        <w:pict>
          <v:group id="_x0000_s1026" style="position:absolute;margin-left:40.3pt;margin-top:.35pt;width:162pt;height:593.1pt;z-index:1072;mso-position-horizontal-relative:page" coordorigin="806,1170" coordsize="3240,11862">
            <v:rect id="_x0000_s1029" style="position:absolute;left:806;top:1169;width:3240;height:11862" fillcolor="#ffc656" stroked="f"/>
            <v:shape id="_x0000_s1028" style="position:absolute;left:908;top:1441;width:3042;height:10600" coordorigin="908,1442" coordsize="3042,10600" path="m3443,1442r-2028,l1340,1447r-71,16l1201,1489r-62,34l1082,1566r-50,50l990,1672r-35,63l929,1802r-16,72l908,1949r,9586l913,11609r16,72l955,11748r35,63l1032,11867r50,50l1139,11960r62,34l1269,12020r71,16l1415,12042r2028,l3518,12036r71,-16l3657,11994r62,-34l3776,11917r50,-50l3868,11811r35,-63l3929,11681r16,-72l3950,11535r,-9586l3945,1874r-16,-72l3903,1735r-35,-63l3826,1616r-50,-50l3719,1523r-62,-34l3589,1463r-71,-16l3443,1442xe" fillcolor="#c0504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06;top:1169;width:3240;height:11862" filled="f" stroked="f">
              <v:textbox inset="0,0,0,0">
                <w:txbxContent>
                  <w:p w:rsidR="00EA1B65" w:rsidRPr="007B0A71" w:rsidRDefault="00EA1B65">
                    <w:pPr>
                      <w:rPr>
                        <w:rFonts w:eastAsia="宋体"/>
                        <w:sz w:val="32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32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32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32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spacing w:before="6"/>
                      <w:rPr>
                        <w:rFonts w:eastAsia="宋体"/>
                        <w:sz w:val="28"/>
                        <w:lang w:eastAsia="zh-CN"/>
                      </w:rPr>
                    </w:pPr>
                  </w:p>
                  <w:p w:rsidR="00EA1B65" w:rsidRPr="007B0A71" w:rsidRDefault="00D53D94">
                    <w:pPr>
                      <w:spacing w:before="1"/>
                      <w:ind w:left="724" w:right="857"/>
                      <w:jc w:val="center"/>
                      <w:rPr>
                        <w:rFonts w:ascii="Calibri" w:eastAsia="宋体"/>
                        <w:b/>
                        <w:sz w:val="26"/>
                        <w:lang w:eastAsia="zh-CN"/>
                      </w:rPr>
                    </w:pPr>
                    <w:r w:rsidRPr="007B0A71">
                      <w:rPr>
                        <w:rFonts w:ascii="Calibri" w:eastAsia="宋体" w:hAnsi="Calibri" w:hint="eastAsia"/>
                        <w:b/>
                        <w:bCs/>
                        <w:color w:val="FFFFFF"/>
                        <w:sz w:val="32"/>
                        <w:lang w:eastAsia="zh-CN"/>
                      </w:rPr>
                      <w:t>事实</w:t>
                    </w:r>
                  </w:p>
                  <w:p w:rsidR="00EA1B65" w:rsidRPr="007B0A71" w:rsidRDefault="00EA1B65">
                    <w:pPr>
                      <w:spacing w:before="2"/>
                      <w:rPr>
                        <w:rFonts w:eastAsia="宋体"/>
                        <w:sz w:val="28"/>
                        <w:lang w:eastAsia="zh-CN"/>
                      </w:rPr>
                    </w:pPr>
                  </w:p>
                  <w:p w:rsidR="00EA1B65" w:rsidRPr="007B0A71" w:rsidRDefault="00D53D94" w:rsidP="004E6256">
                    <w:pPr>
                      <w:ind w:left="372" w:rightChars="150" w:right="330"/>
                      <w:rPr>
                        <w:rFonts w:ascii="Calibri" w:eastAsia="宋体"/>
                        <w:sz w:val="24"/>
                        <w:lang w:eastAsia="zh-CN"/>
                      </w:rPr>
                    </w:pP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>供暖设备是造成一氧化碳事故的主要原因。</w:t>
                    </w:r>
                  </w:p>
                  <w:p w:rsidR="00EA1B65" w:rsidRPr="007B0A71" w:rsidRDefault="00EA1B65" w:rsidP="004E6256">
                    <w:pPr>
                      <w:spacing w:before="5"/>
                      <w:ind w:rightChars="150" w:right="330"/>
                      <w:rPr>
                        <w:rFonts w:eastAsia="宋体"/>
                        <w:sz w:val="25"/>
                        <w:lang w:eastAsia="zh-CN"/>
                      </w:rPr>
                    </w:pPr>
                  </w:p>
                  <w:p w:rsidR="00EA1B65" w:rsidRPr="007B0A71" w:rsidRDefault="00D53D94" w:rsidP="004E6256">
                    <w:pPr>
                      <w:ind w:left="372" w:rightChars="150" w:right="330"/>
                      <w:rPr>
                        <w:rFonts w:ascii="Calibri" w:eastAsia="宋体"/>
                        <w:sz w:val="24"/>
                        <w:lang w:eastAsia="zh-CN"/>
                      </w:rPr>
                    </w:pP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>大多数一氧化碳事故报警电话都发生在下午</w:t>
                    </w: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 xml:space="preserve"> </w:t>
                    </w:r>
                    <w:r w:rsidR="00901569">
                      <w:rPr>
                        <w:rFonts w:ascii="Calibri" w:eastAsia="宋体" w:hAnsi="Calibri"/>
                        <w:color w:val="FFFFFF"/>
                        <w:sz w:val="24"/>
                        <w:lang w:eastAsia="zh-CN"/>
                      </w:rPr>
                      <w:br/>
                    </w: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 xml:space="preserve">5 </w:t>
                    </w: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>点和上午</w:t>
                    </w: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 xml:space="preserve"> 10 </w:t>
                    </w: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>点之间。</w:t>
                    </w:r>
                  </w:p>
                  <w:p w:rsidR="00EA1B65" w:rsidRPr="007B0A71" w:rsidRDefault="00EA1B65" w:rsidP="004E6256">
                    <w:pPr>
                      <w:spacing w:before="5"/>
                      <w:ind w:rightChars="150" w:right="330"/>
                      <w:rPr>
                        <w:rFonts w:eastAsia="宋体"/>
                        <w:sz w:val="25"/>
                        <w:lang w:eastAsia="zh-CN"/>
                      </w:rPr>
                    </w:pPr>
                  </w:p>
                  <w:p w:rsidR="00EA1B65" w:rsidRPr="007B0A71" w:rsidRDefault="00D53D94" w:rsidP="004E6256">
                    <w:pPr>
                      <w:ind w:left="372" w:rightChars="150" w:right="330"/>
                      <w:rPr>
                        <w:rFonts w:ascii="Calibri" w:eastAsia="宋体"/>
                        <w:sz w:val="24"/>
                        <w:lang w:eastAsia="zh-CN"/>
                      </w:rPr>
                    </w:pP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 xml:space="preserve">97% </w:t>
                    </w: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>的一氧化碳事故发生在</w:t>
                    </w:r>
                    <w:r w:rsidR="00A504D2" w:rsidRPr="00A504D2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>住家楼宇</w:t>
                    </w: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>。</w:t>
                    </w:r>
                  </w:p>
                  <w:p w:rsidR="00EA1B65" w:rsidRPr="007B0A71" w:rsidRDefault="00EA1B65" w:rsidP="004E6256">
                    <w:pPr>
                      <w:spacing w:before="5"/>
                      <w:ind w:rightChars="150" w:right="330"/>
                      <w:rPr>
                        <w:rFonts w:eastAsia="宋体"/>
                        <w:sz w:val="25"/>
                        <w:lang w:eastAsia="zh-CN"/>
                      </w:rPr>
                    </w:pPr>
                  </w:p>
                  <w:p w:rsidR="00EA1B65" w:rsidRPr="007B0A71" w:rsidRDefault="00D53D94" w:rsidP="004E6256">
                    <w:pPr>
                      <w:ind w:left="372" w:rightChars="150" w:right="330"/>
                      <w:rPr>
                        <w:rFonts w:ascii="Calibri" w:eastAsia="宋体"/>
                        <w:sz w:val="24"/>
                        <w:lang w:eastAsia="zh-CN"/>
                      </w:rPr>
                    </w:pP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>所有一氧化碳探测器应带有批准的制造商标签，如</w:t>
                    </w: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 xml:space="preserve"> UL </w:t>
                    </w:r>
                    <w:r w:rsidRPr="007B0A71">
                      <w:rPr>
                        <w:rFonts w:ascii="Calibri" w:eastAsia="宋体" w:hAnsi="Calibri" w:hint="eastAsia"/>
                        <w:color w:val="FFFFFF"/>
                        <w:sz w:val="24"/>
                        <w:lang w:eastAsia="zh-CN"/>
                      </w:rPr>
                      <w:t>认证标志。</w:t>
                    </w:r>
                  </w:p>
                  <w:p w:rsidR="00EA1B65" w:rsidRPr="007B0A71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EA1B65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A64554" w:rsidRDefault="00A64554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A64554" w:rsidRPr="00A64554" w:rsidRDefault="00A64554">
                    <w:pPr>
                      <w:rPr>
                        <w:rFonts w:eastAsia="宋体"/>
                        <w:sz w:val="28"/>
                        <w:szCs w:val="24"/>
                        <w:lang w:eastAsia="zh-CN"/>
                      </w:rPr>
                    </w:pPr>
                  </w:p>
                  <w:p w:rsidR="00A64554" w:rsidRPr="00A64554" w:rsidRDefault="00A64554">
                    <w:pPr>
                      <w:rPr>
                        <w:rFonts w:eastAsia="宋体"/>
                        <w:sz w:val="28"/>
                        <w:szCs w:val="24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EA1B65" w:rsidRPr="007B0A71" w:rsidRDefault="00EA1B65">
                    <w:pPr>
                      <w:rPr>
                        <w:rFonts w:eastAsia="宋体"/>
                        <w:sz w:val="24"/>
                        <w:lang w:eastAsia="zh-CN"/>
                      </w:rPr>
                    </w:pPr>
                  </w:p>
                  <w:p w:rsidR="00EA1B65" w:rsidRPr="007B0A71" w:rsidRDefault="00D53D94">
                    <w:pPr>
                      <w:spacing w:before="182"/>
                      <w:ind w:left="725" w:right="857"/>
                      <w:jc w:val="center"/>
                      <w:rPr>
                        <w:rFonts w:eastAsia="宋体"/>
                        <w:b/>
                        <w:sz w:val="24"/>
                        <w:lang w:eastAsia="zh-CN"/>
                      </w:rPr>
                    </w:pPr>
                    <w:r w:rsidRPr="007B0A71">
                      <w:rPr>
                        <w:rFonts w:eastAsia="宋体" w:hint="eastAsia"/>
                        <w:b/>
                        <w:bCs/>
                        <w:sz w:val="24"/>
                        <w:lang w:eastAsia="zh-CN"/>
                      </w:rPr>
                      <w:t>Gregory Dean</w:t>
                    </w:r>
                  </w:p>
                  <w:p w:rsidR="00EA1B65" w:rsidRPr="007B0A71" w:rsidRDefault="00D53D94">
                    <w:pPr>
                      <w:spacing w:before="3"/>
                      <w:ind w:left="725" w:right="857"/>
                      <w:jc w:val="center"/>
                      <w:rPr>
                        <w:rFonts w:eastAsia="宋体"/>
                        <w:i/>
                        <w:sz w:val="20"/>
                        <w:lang w:eastAsia="zh-CN"/>
                      </w:rPr>
                    </w:pPr>
                    <w:r w:rsidRPr="007B0A71">
                      <w:rPr>
                        <w:rFonts w:eastAsia="宋体" w:hint="eastAsia"/>
                        <w:i/>
                        <w:iCs/>
                        <w:sz w:val="20"/>
                        <w:lang w:eastAsia="zh-CN"/>
                      </w:rPr>
                      <w:t>消防及紧急医疗</w:t>
                    </w:r>
                    <w:r w:rsidR="00C259B6">
                      <w:rPr>
                        <w:rFonts w:eastAsia="宋体"/>
                        <w:i/>
                        <w:iCs/>
                        <w:sz w:val="20"/>
                        <w:lang w:eastAsia="zh-CN"/>
                      </w:rPr>
                      <w:br/>
                    </w:r>
                    <w:r w:rsidRPr="007B0A71">
                      <w:rPr>
                        <w:rFonts w:eastAsia="宋体" w:hint="eastAsia"/>
                        <w:i/>
                        <w:iCs/>
                        <w:sz w:val="20"/>
                        <w:lang w:eastAsia="zh-CN"/>
                      </w:rPr>
                      <w:t>服务部负责人</w:t>
                    </w:r>
                  </w:p>
                </w:txbxContent>
              </v:textbox>
            </v:shape>
            <w10:wrap anchorx="page"/>
          </v:group>
        </w:pict>
      </w:r>
      <w:r w:rsidR="00D53D94" w:rsidRPr="00852460">
        <w:rPr>
          <w:rFonts w:eastAsia="宋体"/>
          <w:noProof/>
          <w:lang w:val="en-GB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4448175</wp:posOffset>
            </wp:positionH>
            <wp:positionV relativeFrom="paragraph">
              <wp:posOffset>194608</wp:posOffset>
            </wp:positionV>
            <wp:extent cx="772708" cy="9326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708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B65" w:rsidRPr="00852460" w:rsidRDefault="00D53D94" w:rsidP="007B0A71">
      <w:pPr>
        <w:spacing w:before="85"/>
        <w:ind w:firstLineChars="1667" w:firstLine="3682"/>
        <w:jc w:val="center"/>
        <w:rPr>
          <w:rFonts w:eastAsia="宋体"/>
          <w:b/>
          <w:lang w:eastAsia="zh-CN"/>
        </w:rPr>
      </w:pPr>
      <w:r w:rsidRPr="00852460">
        <w:rPr>
          <w:rFonts w:eastAsia="宋体"/>
          <w:b/>
          <w:bCs/>
          <w:lang w:eastAsia="zh-CN"/>
        </w:rPr>
        <w:t>了解一氧化碳的一些事实，可能挽救</w:t>
      </w:r>
      <w:r w:rsidR="00A504D2" w:rsidRPr="00A504D2">
        <w:rPr>
          <w:rFonts w:eastAsia="宋体" w:hint="eastAsia"/>
          <w:b/>
          <w:bCs/>
          <w:lang w:eastAsia="zh-CN"/>
        </w:rPr>
        <w:t>您</w:t>
      </w:r>
      <w:r w:rsidRPr="00852460">
        <w:rPr>
          <w:rFonts w:eastAsia="宋体"/>
          <w:b/>
          <w:bCs/>
          <w:lang w:eastAsia="zh-CN"/>
        </w:rPr>
        <w:t>的生命</w:t>
      </w:r>
    </w:p>
    <w:p w:rsidR="00EA1B65" w:rsidRPr="00852460" w:rsidRDefault="00EA1B65">
      <w:pPr>
        <w:pStyle w:val="a3"/>
        <w:spacing w:before="5"/>
        <w:rPr>
          <w:rFonts w:eastAsia="宋体"/>
          <w:b/>
          <w:sz w:val="19"/>
          <w:lang w:eastAsia="zh-CN"/>
        </w:rPr>
      </w:pPr>
    </w:p>
    <w:p w:rsidR="00EA1B65" w:rsidRPr="00852460" w:rsidRDefault="00D53D94" w:rsidP="007B0A71">
      <w:pPr>
        <w:pStyle w:val="a3"/>
        <w:ind w:left="3676"/>
        <w:jc w:val="both"/>
        <w:rPr>
          <w:rFonts w:eastAsia="宋体"/>
          <w:lang w:eastAsia="zh-CN"/>
        </w:rPr>
      </w:pPr>
      <w:r w:rsidRPr="00852460">
        <w:rPr>
          <w:rFonts w:eastAsia="宋体"/>
          <w:b/>
          <w:bCs/>
          <w:lang w:eastAsia="zh-CN"/>
        </w:rPr>
        <w:t>什么是一氧化碳：</w:t>
      </w:r>
      <w:r w:rsidRPr="00852460">
        <w:rPr>
          <w:rFonts w:eastAsia="宋体"/>
          <w:lang w:eastAsia="zh-CN"/>
        </w:rPr>
        <w:t>它是一种无色的有毒气体，无法看到、尝到或闻到。会在燃烧木材、煤炭、木炭、天然气、汽油、丙烷、取暖用油和甲烷等常用燃料时产生。其测量单位是</w:t>
      </w:r>
      <w:r w:rsidRPr="00852460">
        <w:rPr>
          <w:rFonts w:eastAsia="宋体"/>
          <w:lang w:eastAsia="zh-CN"/>
        </w:rPr>
        <w:t xml:space="preserve"> PPM</w:t>
      </w:r>
      <w:r w:rsidRPr="00852460">
        <w:rPr>
          <w:rFonts w:eastAsia="宋体"/>
          <w:lang w:eastAsia="zh-CN"/>
        </w:rPr>
        <w:t>（百万分率）。浓度超过</w:t>
      </w:r>
      <w:r w:rsidRPr="00852460">
        <w:rPr>
          <w:rFonts w:eastAsia="宋体"/>
          <w:lang w:eastAsia="zh-CN"/>
        </w:rPr>
        <w:t xml:space="preserve"> 8ppm </w:t>
      </w:r>
      <w:r w:rsidRPr="00852460">
        <w:rPr>
          <w:rFonts w:eastAsia="宋体"/>
          <w:lang w:eastAsia="zh-CN"/>
        </w:rPr>
        <w:t>时需要引起注意。</w:t>
      </w:r>
    </w:p>
    <w:p w:rsidR="00EA1B65" w:rsidRPr="00852460" w:rsidRDefault="00EA1B65" w:rsidP="007B0A71">
      <w:pPr>
        <w:pStyle w:val="a3"/>
        <w:jc w:val="both"/>
        <w:rPr>
          <w:rFonts w:eastAsia="宋体"/>
          <w:lang w:eastAsia="zh-CN"/>
        </w:rPr>
      </w:pPr>
    </w:p>
    <w:p w:rsidR="00EA1B65" w:rsidRPr="00852460" w:rsidRDefault="00D53D94" w:rsidP="007B0A71">
      <w:pPr>
        <w:pStyle w:val="a3"/>
        <w:spacing w:before="1" w:line="229" w:lineRule="exact"/>
        <w:ind w:left="3676"/>
        <w:jc w:val="both"/>
        <w:rPr>
          <w:rFonts w:eastAsia="宋体"/>
          <w:lang w:eastAsia="zh-CN"/>
        </w:rPr>
      </w:pPr>
      <w:r w:rsidRPr="00852460">
        <w:rPr>
          <w:rFonts w:eastAsia="宋体"/>
          <w:b/>
          <w:bCs/>
          <w:lang w:eastAsia="zh-CN"/>
        </w:rPr>
        <w:t>症状：</w:t>
      </w:r>
      <w:r w:rsidRPr="00852460">
        <w:rPr>
          <w:rFonts w:eastAsia="宋体"/>
          <w:lang w:eastAsia="zh-CN"/>
        </w:rPr>
        <w:t>一氧化碳气体附着于人体血红蛋白</w:t>
      </w:r>
      <w:r w:rsidRPr="00852460">
        <w:rPr>
          <w:rFonts w:eastAsia="宋体"/>
          <w:lang w:eastAsia="zh-CN"/>
        </w:rPr>
        <w:t xml:space="preserve"> (RBC)</w:t>
      </w:r>
      <w:r w:rsidRPr="00852460">
        <w:rPr>
          <w:rFonts w:eastAsia="宋体"/>
          <w:lang w:eastAsia="zh-CN"/>
        </w:rPr>
        <w:t>，将大量减少人体血液中的正常氧气量，产生类似流感的症状。</w:t>
      </w:r>
    </w:p>
    <w:p w:rsidR="00EA1B65" w:rsidRPr="00852460" w:rsidRDefault="00EA1B65" w:rsidP="007B0A71">
      <w:pPr>
        <w:pStyle w:val="a3"/>
        <w:spacing w:before="1"/>
        <w:jc w:val="both"/>
        <w:rPr>
          <w:rFonts w:eastAsia="宋体"/>
          <w:lang w:eastAsia="zh-CN"/>
        </w:rPr>
      </w:pPr>
    </w:p>
    <w:p w:rsidR="00EA1B65" w:rsidRPr="00852460" w:rsidRDefault="00D53D94" w:rsidP="007B0A71">
      <w:pPr>
        <w:pStyle w:val="a3"/>
        <w:ind w:left="3676"/>
        <w:jc w:val="both"/>
        <w:rPr>
          <w:rFonts w:eastAsia="宋体"/>
          <w:lang w:eastAsia="zh-CN"/>
        </w:rPr>
      </w:pPr>
      <w:r w:rsidRPr="00852460">
        <w:rPr>
          <w:rFonts w:eastAsia="宋体"/>
          <w:b/>
          <w:bCs/>
          <w:lang w:eastAsia="zh-CN"/>
        </w:rPr>
        <w:t>低</w:t>
      </w:r>
      <w:r w:rsidR="00A504D2">
        <w:rPr>
          <w:rFonts w:eastAsia="宋体" w:hint="eastAsia"/>
          <w:b/>
          <w:bCs/>
          <w:lang w:eastAsia="zh-CN"/>
        </w:rPr>
        <w:t>度</w:t>
      </w:r>
      <w:r w:rsidRPr="00852460">
        <w:rPr>
          <w:rFonts w:eastAsia="宋体"/>
          <w:lang w:eastAsia="zh-CN"/>
        </w:rPr>
        <w:t>到</w:t>
      </w:r>
      <w:r w:rsidR="00A504D2">
        <w:rPr>
          <w:rFonts w:eastAsiaTheme="minorEastAsia" w:hint="eastAsia"/>
          <w:b/>
          <w:bCs/>
          <w:lang w:eastAsia="zh-CN"/>
        </w:rPr>
        <w:t>中度</w:t>
      </w:r>
      <w:r w:rsidRPr="00852460">
        <w:rPr>
          <w:rFonts w:eastAsia="宋体"/>
          <w:lang w:eastAsia="zh-CN"/>
        </w:rPr>
        <w:t>的首发症状：头痛、疲劳、呼吸短促、恶心、头晕。</w:t>
      </w:r>
    </w:p>
    <w:p w:rsidR="00EA1B65" w:rsidRPr="00852460" w:rsidRDefault="00EA1B65" w:rsidP="007B0A71">
      <w:pPr>
        <w:pStyle w:val="a3"/>
        <w:spacing w:before="9"/>
        <w:jc w:val="both"/>
        <w:rPr>
          <w:rFonts w:eastAsia="宋体"/>
          <w:sz w:val="19"/>
          <w:lang w:eastAsia="zh-CN"/>
        </w:rPr>
      </w:pPr>
    </w:p>
    <w:p w:rsidR="00EA1B65" w:rsidRPr="00852460" w:rsidRDefault="00D53D94" w:rsidP="007B0A71">
      <w:pPr>
        <w:pStyle w:val="a3"/>
        <w:ind w:left="3676"/>
        <w:jc w:val="both"/>
        <w:rPr>
          <w:rFonts w:eastAsia="宋体"/>
          <w:lang w:eastAsia="zh-CN"/>
        </w:rPr>
      </w:pPr>
      <w:r w:rsidRPr="00852460">
        <w:rPr>
          <w:rFonts w:eastAsia="宋体"/>
          <w:b/>
          <w:bCs/>
          <w:lang w:eastAsia="zh-CN"/>
        </w:rPr>
        <w:t>高</w:t>
      </w:r>
      <w:r w:rsidR="00A504D2">
        <w:rPr>
          <w:rFonts w:eastAsia="宋体" w:hint="eastAsia"/>
          <w:b/>
          <w:bCs/>
          <w:lang w:eastAsia="zh-CN"/>
        </w:rPr>
        <w:t>度</w:t>
      </w:r>
      <w:r w:rsidRPr="00852460">
        <w:rPr>
          <w:rFonts w:eastAsia="宋体"/>
          <w:lang w:eastAsia="zh-CN"/>
        </w:rPr>
        <w:t>症状：精神状态改变、呕吐、失去意识、肌肉失调。</w:t>
      </w:r>
    </w:p>
    <w:p w:rsidR="00EA1B65" w:rsidRPr="00852460" w:rsidRDefault="00EA1B65" w:rsidP="007B0A71">
      <w:pPr>
        <w:pStyle w:val="a3"/>
        <w:jc w:val="both"/>
        <w:rPr>
          <w:rFonts w:eastAsia="宋体"/>
          <w:lang w:eastAsia="zh-CN"/>
        </w:rPr>
      </w:pPr>
    </w:p>
    <w:p w:rsidR="00EA1B65" w:rsidRPr="00852460" w:rsidRDefault="00D53D94" w:rsidP="007B0A71">
      <w:pPr>
        <w:spacing w:before="1"/>
        <w:ind w:left="3656"/>
        <w:jc w:val="both"/>
        <w:rPr>
          <w:rFonts w:eastAsia="宋体"/>
          <w:b/>
          <w:sz w:val="20"/>
          <w:lang w:eastAsia="zh-CN"/>
        </w:rPr>
      </w:pPr>
      <w:r w:rsidRPr="00852460">
        <w:rPr>
          <w:rFonts w:eastAsia="宋体"/>
          <w:sz w:val="20"/>
          <w:lang w:eastAsia="zh-CN"/>
        </w:rPr>
        <w:t>最终阶段是</w:t>
      </w:r>
      <w:r w:rsidRPr="00852460">
        <w:rPr>
          <w:rFonts w:eastAsia="宋体"/>
          <w:b/>
          <w:bCs/>
          <w:sz w:val="20"/>
          <w:lang w:eastAsia="zh-CN"/>
        </w:rPr>
        <w:t>死亡</w:t>
      </w:r>
    </w:p>
    <w:p w:rsidR="00EA1B65" w:rsidRPr="00852460" w:rsidRDefault="00EA1B65" w:rsidP="007B0A71">
      <w:pPr>
        <w:pStyle w:val="a3"/>
        <w:jc w:val="both"/>
        <w:rPr>
          <w:rFonts w:eastAsia="宋体"/>
          <w:b/>
          <w:lang w:eastAsia="zh-CN"/>
        </w:rPr>
      </w:pPr>
    </w:p>
    <w:p w:rsidR="00EA1B65" w:rsidRPr="00852460" w:rsidRDefault="00D53D94" w:rsidP="003A7C09">
      <w:pPr>
        <w:pStyle w:val="a3"/>
        <w:spacing w:before="1"/>
        <w:ind w:left="3676"/>
        <w:rPr>
          <w:rFonts w:eastAsia="宋体"/>
          <w:lang w:eastAsia="zh-CN"/>
        </w:rPr>
      </w:pPr>
      <w:r w:rsidRPr="00852460">
        <w:rPr>
          <w:rFonts w:eastAsia="宋体"/>
          <w:lang w:eastAsia="zh-CN"/>
        </w:rPr>
        <w:t>如果您怀疑一氧化碳泄露或暴露</w:t>
      </w:r>
      <w:r w:rsidRPr="00852460">
        <w:rPr>
          <w:rFonts w:eastAsia="宋体"/>
          <w:lang w:eastAsia="zh-CN"/>
        </w:rPr>
        <w:t xml:space="preserve"> -- </w:t>
      </w:r>
      <w:r w:rsidRPr="00852460">
        <w:rPr>
          <w:rFonts w:eastAsia="宋体"/>
          <w:lang w:eastAsia="zh-CN"/>
        </w:rPr>
        <w:t>请立即前往户外空气新鲜处</w:t>
      </w:r>
      <w:r w:rsidR="00C57670">
        <w:rPr>
          <w:rFonts w:eastAsia="宋体"/>
          <w:lang w:eastAsia="zh-CN"/>
        </w:rPr>
        <w:t>/</w:t>
      </w:r>
      <w:r w:rsidRPr="00852460">
        <w:rPr>
          <w:rFonts w:eastAsia="宋体"/>
          <w:lang w:eastAsia="zh-CN"/>
        </w:rPr>
        <w:t>不要返回查找泄露源头</w:t>
      </w:r>
      <w:r w:rsidR="00C57670">
        <w:rPr>
          <w:rFonts w:eastAsia="宋体"/>
          <w:lang w:eastAsia="zh-CN"/>
        </w:rPr>
        <w:t>/</w:t>
      </w:r>
      <w:r w:rsidRPr="00852460">
        <w:rPr>
          <w:rFonts w:eastAsia="宋体"/>
          <w:lang w:eastAsia="zh-CN"/>
        </w:rPr>
        <w:t>从邻居家拨打</w:t>
      </w:r>
      <w:r w:rsidR="00C57670">
        <w:rPr>
          <w:rFonts w:eastAsia="宋体"/>
          <w:lang w:eastAsia="zh-CN"/>
        </w:rPr>
        <w:t xml:space="preserve"> 911/</w:t>
      </w:r>
      <w:r w:rsidRPr="00852460">
        <w:rPr>
          <w:rFonts w:eastAsia="宋体"/>
          <w:lang w:eastAsia="zh-CN"/>
        </w:rPr>
        <w:t>立即寻求医疗救助</w:t>
      </w:r>
    </w:p>
    <w:p w:rsidR="00EA1B65" w:rsidRPr="00852460" w:rsidRDefault="00EA1B65" w:rsidP="007B0A71">
      <w:pPr>
        <w:pStyle w:val="a3"/>
        <w:jc w:val="both"/>
        <w:rPr>
          <w:rFonts w:eastAsia="宋体"/>
          <w:lang w:eastAsia="zh-CN"/>
        </w:rPr>
      </w:pPr>
    </w:p>
    <w:p w:rsidR="00EA1B65" w:rsidRPr="00852460" w:rsidRDefault="00D53D94" w:rsidP="007B0A71">
      <w:pPr>
        <w:pStyle w:val="a3"/>
        <w:spacing w:before="1"/>
        <w:ind w:left="3676"/>
        <w:rPr>
          <w:rFonts w:eastAsia="宋体"/>
          <w:lang w:eastAsia="zh-CN"/>
        </w:rPr>
      </w:pPr>
      <w:r w:rsidRPr="00852460">
        <w:rPr>
          <w:rFonts w:eastAsia="宋体"/>
          <w:lang w:eastAsia="zh-CN"/>
        </w:rPr>
        <w:t>预防是关键：</w:t>
      </w:r>
      <w:r w:rsidR="00902E1A">
        <w:rPr>
          <w:rFonts w:eastAsia="宋体" w:hint="eastAsia"/>
          <w:lang w:eastAsia="zh-CN"/>
        </w:rPr>
        <w:br/>
      </w:r>
      <w:r w:rsidRPr="00852460">
        <w:rPr>
          <w:rFonts w:eastAsia="宋体"/>
          <w:lang w:eastAsia="zh-CN"/>
        </w:rPr>
        <w:t>务必</w:t>
      </w:r>
    </w:p>
    <w:p w:rsidR="00EA1B65" w:rsidRPr="00852460" w:rsidRDefault="00D53D94" w:rsidP="007B0A71">
      <w:pPr>
        <w:pStyle w:val="a4"/>
        <w:numPr>
          <w:ilvl w:val="0"/>
          <w:numId w:val="1"/>
        </w:numPr>
        <w:tabs>
          <w:tab w:val="left" w:pos="4396"/>
          <w:tab w:val="left" w:pos="4397"/>
        </w:tabs>
        <w:spacing w:line="228" w:lineRule="exact"/>
        <w:rPr>
          <w:rFonts w:eastAsia="宋体"/>
          <w:sz w:val="20"/>
          <w:lang w:eastAsia="zh-CN"/>
        </w:rPr>
      </w:pPr>
      <w:r w:rsidRPr="00852460">
        <w:rPr>
          <w:rFonts w:eastAsia="宋体"/>
          <w:sz w:val="20"/>
          <w:lang w:eastAsia="zh-CN"/>
        </w:rPr>
        <w:t>务必安装一氧化碳探测器</w:t>
      </w:r>
    </w:p>
    <w:p w:rsidR="00EA1B65" w:rsidRPr="00852460" w:rsidRDefault="00D53D94" w:rsidP="007B0A71">
      <w:pPr>
        <w:pStyle w:val="a4"/>
        <w:numPr>
          <w:ilvl w:val="0"/>
          <w:numId w:val="1"/>
        </w:numPr>
        <w:tabs>
          <w:tab w:val="left" w:pos="4396"/>
          <w:tab w:val="left" w:pos="4397"/>
        </w:tabs>
        <w:rPr>
          <w:rFonts w:eastAsia="宋体"/>
          <w:sz w:val="20"/>
          <w:lang w:eastAsia="zh-CN"/>
        </w:rPr>
      </w:pPr>
      <w:r w:rsidRPr="00852460">
        <w:rPr>
          <w:rFonts w:eastAsia="宋体"/>
          <w:sz w:val="20"/>
          <w:lang w:eastAsia="zh-CN"/>
        </w:rPr>
        <w:t>经常检查家用器具，尤其是在冬季，如炉灶、热水器、烟囱和管道是否堵塞</w:t>
      </w:r>
    </w:p>
    <w:p w:rsidR="00EA1B65" w:rsidRPr="00852460" w:rsidRDefault="00D53D94" w:rsidP="007B0A71">
      <w:pPr>
        <w:pStyle w:val="a4"/>
        <w:numPr>
          <w:ilvl w:val="0"/>
          <w:numId w:val="1"/>
        </w:numPr>
        <w:tabs>
          <w:tab w:val="left" w:pos="4396"/>
          <w:tab w:val="left" w:pos="4397"/>
        </w:tabs>
        <w:rPr>
          <w:rFonts w:eastAsia="宋体"/>
          <w:sz w:val="20"/>
          <w:lang w:eastAsia="zh-CN"/>
        </w:rPr>
      </w:pPr>
      <w:r w:rsidRPr="00852460">
        <w:rPr>
          <w:rFonts w:eastAsia="宋体"/>
          <w:sz w:val="20"/>
          <w:lang w:eastAsia="zh-CN"/>
        </w:rPr>
        <w:t>每年对家用器具进行一次专业检修</w:t>
      </w:r>
    </w:p>
    <w:p w:rsidR="00EA1B65" w:rsidRPr="00852460" w:rsidRDefault="00D53D94" w:rsidP="007B0A71">
      <w:pPr>
        <w:pStyle w:val="a4"/>
        <w:numPr>
          <w:ilvl w:val="0"/>
          <w:numId w:val="1"/>
        </w:numPr>
        <w:tabs>
          <w:tab w:val="left" w:pos="4396"/>
          <w:tab w:val="left" w:pos="4397"/>
        </w:tabs>
        <w:rPr>
          <w:rFonts w:eastAsia="宋体"/>
          <w:sz w:val="20"/>
          <w:lang w:eastAsia="zh-CN"/>
        </w:rPr>
      </w:pPr>
      <w:r w:rsidRPr="00852460">
        <w:rPr>
          <w:rFonts w:eastAsia="宋体"/>
          <w:sz w:val="20"/>
          <w:lang w:eastAsia="zh-CN"/>
        </w:rPr>
        <w:t>在每层房屋安装一氧化碳探测器，包括居住区，如休息区外面的走道和地</w:t>
      </w:r>
      <w:r w:rsidR="00512E70">
        <w:rPr>
          <w:rFonts w:eastAsia="宋体" w:hint="eastAsia"/>
          <w:sz w:val="20"/>
          <w:lang w:eastAsia="zh-CN"/>
        </w:rPr>
        <w:br/>
      </w:r>
      <w:r w:rsidRPr="00852460">
        <w:rPr>
          <w:rFonts w:eastAsia="宋体"/>
          <w:sz w:val="20"/>
          <w:lang w:eastAsia="zh-CN"/>
        </w:rPr>
        <w:t>下室</w:t>
      </w:r>
    </w:p>
    <w:p w:rsidR="00EA1B65" w:rsidRPr="00852460" w:rsidRDefault="00D53D94" w:rsidP="007B0A71">
      <w:pPr>
        <w:pStyle w:val="a4"/>
        <w:numPr>
          <w:ilvl w:val="0"/>
          <w:numId w:val="1"/>
        </w:numPr>
        <w:tabs>
          <w:tab w:val="left" w:pos="4403"/>
          <w:tab w:val="left" w:pos="4404"/>
        </w:tabs>
        <w:spacing w:line="229" w:lineRule="exact"/>
        <w:ind w:left="4403" w:hanging="367"/>
        <w:rPr>
          <w:rFonts w:eastAsia="宋体"/>
          <w:sz w:val="20"/>
          <w:lang w:eastAsia="zh-CN"/>
        </w:rPr>
      </w:pPr>
      <w:r w:rsidRPr="00852460">
        <w:rPr>
          <w:rFonts w:eastAsia="宋体"/>
          <w:sz w:val="20"/>
          <w:lang w:eastAsia="zh-CN"/>
        </w:rPr>
        <w:t>使烘干机、炉灶和壁炉通风口保持干净畅通</w:t>
      </w:r>
    </w:p>
    <w:p w:rsidR="00EA1B65" w:rsidRPr="00852460" w:rsidRDefault="00EA1B65" w:rsidP="007B0A71">
      <w:pPr>
        <w:pStyle w:val="a3"/>
        <w:spacing w:before="1"/>
        <w:rPr>
          <w:rFonts w:eastAsia="宋体"/>
          <w:lang w:eastAsia="zh-CN"/>
        </w:rPr>
      </w:pPr>
    </w:p>
    <w:p w:rsidR="00EA1B65" w:rsidRPr="00852460" w:rsidRDefault="00D53D94" w:rsidP="00902E1A">
      <w:pPr>
        <w:pStyle w:val="a3"/>
        <w:ind w:left="3674"/>
        <w:rPr>
          <w:rFonts w:eastAsia="宋体"/>
          <w:lang w:eastAsia="zh-CN"/>
        </w:rPr>
      </w:pPr>
      <w:r w:rsidRPr="00852460">
        <w:rPr>
          <w:rFonts w:eastAsia="宋体"/>
          <w:lang w:eastAsia="zh-CN"/>
        </w:rPr>
        <w:t>不得</w:t>
      </w:r>
    </w:p>
    <w:p w:rsidR="00EA1B65" w:rsidRPr="00852460" w:rsidRDefault="00D53D94" w:rsidP="003A7C09">
      <w:pPr>
        <w:pStyle w:val="a4"/>
        <w:numPr>
          <w:ilvl w:val="0"/>
          <w:numId w:val="1"/>
        </w:numPr>
        <w:tabs>
          <w:tab w:val="left" w:pos="4396"/>
          <w:tab w:val="left" w:pos="4397"/>
        </w:tabs>
        <w:ind w:left="4394" w:hanging="357"/>
        <w:rPr>
          <w:rFonts w:eastAsia="宋体"/>
          <w:sz w:val="20"/>
          <w:lang w:eastAsia="zh-CN"/>
        </w:rPr>
      </w:pPr>
      <w:r w:rsidRPr="00852460">
        <w:rPr>
          <w:rFonts w:eastAsia="宋体"/>
          <w:b/>
          <w:bCs/>
          <w:sz w:val="20"/>
          <w:u w:val="single"/>
          <w:lang w:eastAsia="zh-CN"/>
        </w:rPr>
        <w:t>不得</w:t>
      </w:r>
      <w:r w:rsidRPr="00852460">
        <w:rPr>
          <w:rFonts w:eastAsia="宋体"/>
          <w:sz w:val="20"/>
          <w:lang w:eastAsia="zh-CN"/>
        </w:rPr>
        <w:t>在车库或房间等封闭区域内使用任何天然气器具</w:t>
      </w:r>
    </w:p>
    <w:p w:rsidR="00EA1B65" w:rsidRPr="00852460" w:rsidRDefault="00D53D94" w:rsidP="003A7C09">
      <w:pPr>
        <w:pStyle w:val="a4"/>
        <w:numPr>
          <w:ilvl w:val="0"/>
          <w:numId w:val="1"/>
        </w:numPr>
        <w:tabs>
          <w:tab w:val="left" w:pos="4396"/>
          <w:tab w:val="left" w:pos="4397"/>
        </w:tabs>
        <w:ind w:left="4394" w:hanging="357"/>
        <w:rPr>
          <w:rFonts w:eastAsia="宋体"/>
          <w:sz w:val="20"/>
          <w:lang w:eastAsia="zh-CN"/>
        </w:rPr>
      </w:pPr>
      <w:r w:rsidRPr="00852460">
        <w:rPr>
          <w:rFonts w:eastAsia="宋体"/>
          <w:b/>
          <w:bCs/>
          <w:sz w:val="20"/>
          <w:u w:val="single"/>
          <w:lang w:eastAsia="zh-CN"/>
        </w:rPr>
        <w:t>不得</w:t>
      </w:r>
      <w:r w:rsidRPr="00852460">
        <w:rPr>
          <w:rFonts w:eastAsia="宋体"/>
          <w:sz w:val="20"/>
          <w:lang w:eastAsia="zh-CN"/>
        </w:rPr>
        <w:t>在不具备相关知识的情况下检修住宅供暖设备</w:t>
      </w:r>
    </w:p>
    <w:p w:rsidR="00EA1B65" w:rsidRPr="00852460" w:rsidRDefault="00D53D94" w:rsidP="003A7C09">
      <w:pPr>
        <w:pStyle w:val="a4"/>
        <w:numPr>
          <w:ilvl w:val="0"/>
          <w:numId w:val="1"/>
        </w:numPr>
        <w:tabs>
          <w:tab w:val="left" w:pos="4396"/>
          <w:tab w:val="left" w:pos="4397"/>
        </w:tabs>
        <w:ind w:left="4394" w:hanging="357"/>
        <w:rPr>
          <w:rFonts w:eastAsia="宋体"/>
          <w:sz w:val="20"/>
          <w:lang w:eastAsia="zh-CN"/>
        </w:rPr>
      </w:pPr>
      <w:r w:rsidRPr="00852460">
        <w:rPr>
          <w:rFonts w:eastAsia="宋体"/>
          <w:b/>
          <w:bCs/>
          <w:sz w:val="20"/>
          <w:u w:val="single"/>
          <w:lang w:eastAsia="zh-CN"/>
        </w:rPr>
        <w:t>不得</w:t>
      </w:r>
      <w:r w:rsidRPr="00852460">
        <w:rPr>
          <w:rFonts w:eastAsia="宋体"/>
          <w:sz w:val="20"/>
          <w:lang w:eastAsia="zh-CN"/>
        </w:rPr>
        <w:t>在空间加热器、热水器和炉灶旁放置任何易燃物品</w:t>
      </w:r>
    </w:p>
    <w:p w:rsidR="00EA1B65" w:rsidRPr="00852460" w:rsidRDefault="00D53D94" w:rsidP="003A7C09">
      <w:pPr>
        <w:pStyle w:val="a4"/>
        <w:numPr>
          <w:ilvl w:val="0"/>
          <w:numId w:val="1"/>
        </w:numPr>
        <w:tabs>
          <w:tab w:val="left" w:pos="4396"/>
          <w:tab w:val="left" w:pos="4397"/>
        </w:tabs>
        <w:ind w:left="4394" w:hanging="357"/>
        <w:rPr>
          <w:rFonts w:eastAsia="宋体"/>
          <w:sz w:val="20"/>
          <w:lang w:eastAsia="zh-CN"/>
        </w:rPr>
      </w:pPr>
      <w:r w:rsidRPr="00852460">
        <w:rPr>
          <w:rFonts w:eastAsia="宋体"/>
          <w:b/>
          <w:bCs/>
          <w:sz w:val="20"/>
          <w:u w:val="single"/>
          <w:lang w:eastAsia="zh-CN"/>
        </w:rPr>
        <w:t>不得</w:t>
      </w:r>
      <w:r w:rsidRPr="00852460">
        <w:rPr>
          <w:rFonts w:eastAsia="宋体"/>
          <w:sz w:val="20"/>
          <w:lang w:eastAsia="zh-CN"/>
        </w:rPr>
        <w:t>使用煤气灶给房间供暖</w:t>
      </w:r>
    </w:p>
    <w:p w:rsidR="00EA1B65" w:rsidRPr="00852460" w:rsidRDefault="00D53D94" w:rsidP="003A7C09">
      <w:pPr>
        <w:pStyle w:val="a4"/>
        <w:numPr>
          <w:ilvl w:val="0"/>
          <w:numId w:val="1"/>
        </w:numPr>
        <w:tabs>
          <w:tab w:val="left" w:pos="4396"/>
          <w:tab w:val="left" w:pos="4397"/>
        </w:tabs>
        <w:ind w:left="4394" w:hanging="357"/>
        <w:rPr>
          <w:rFonts w:eastAsia="宋体"/>
          <w:sz w:val="20"/>
          <w:lang w:eastAsia="zh-CN"/>
        </w:rPr>
      </w:pPr>
      <w:r w:rsidRPr="00852460">
        <w:rPr>
          <w:rFonts w:eastAsia="宋体"/>
          <w:b/>
          <w:bCs/>
          <w:sz w:val="20"/>
          <w:u w:val="single"/>
          <w:lang w:eastAsia="zh-CN"/>
        </w:rPr>
        <w:t>不得</w:t>
      </w:r>
      <w:r w:rsidRPr="00852460">
        <w:rPr>
          <w:rFonts w:eastAsia="宋体"/>
          <w:sz w:val="20"/>
          <w:lang w:eastAsia="zh-CN"/>
        </w:rPr>
        <w:t>在连体车库内让车辆运行</w:t>
      </w:r>
    </w:p>
    <w:p w:rsidR="00EA1B65" w:rsidRPr="00852460" w:rsidRDefault="00D53D94" w:rsidP="003A7C09">
      <w:pPr>
        <w:pStyle w:val="a4"/>
        <w:numPr>
          <w:ilvl w:val="0"/>
          <w:numId w:val="1"/>
        </w:numPr>
        <w:tabs>
          <w:tab w:val="left" w:pos="4396"/>
          <w:tab w:val="left" w:pos="4397"/>
        </w:tabs>
        <w:ind w:left="4394" w:hanging="357"/>
        <w:rPr>
          <w:rFonts w:eastAsia="宋体"/>
          <w:sz w:val="20"/>
          <w:lang w:eastAsia="zh-CN"/>
        </w:rPr>
      </w:pPr>
      <w:r w:rsidRPr="00852460">
        <w:rPr>
          <w:rFonts w:eastAsia="宋体"/>
          <w:b/>
          <w:bCs/>
          <w:sz w:val="20"/>
          <w:u w:val="single"/>
          <w:lang w:eastAsia="zh-CN"/>
        </w:rPr>
        <w:t>不得</w:t>
      </w:r>
      <w:r w:rsidRPr="00852460">
        <w:rPr>
          <w:rFonts w:eastAsia="宋体"/>
          <w:sz w:val="20"/>
          <w:lang w:eastAsia="zh-CN"/>
        </w:rPr>
        <w:t>在怀疑一氧化碳泄露的情况下</w:t>
      </w:r>
      <w:bookmarkStart w:id="0" w:name="_GoBack"/>
      <w:r w:rsidRPr="006D4536">
        <w:rPr>
          <w:rFonts w:eastAsia="宋体" w:hint="eastAsia"/>
          <w:sz w:val="20"/>
          <w:lang w:eastAsia="zh-CN"/>
        </w:rPr>
        <w:t>忽视</w:t>
      </w:r>
      <w:bookmarkEnd w:id="0"/>
      <w:r w:rsidRPr="00852460">
        <w:rPr>
          <w:rFonts w:eastAsia="宋体"/>
          <w:sz w:val="20"/>
          <w:lang w:eastAsia="zh-CN"/>
        </w:rPr>
        <w:t>任何症状</w:t>
      </w:r>
    </w:p>
    <w:p w:rsidR="00EA1B65" w:rsidRPr="00852460" w:rsidRDefault="00EA1B65">
      <w:pPr>
        <w:pStyle w:val="a3"/>
        <w:rPr>
          <w:rFonts w:eastAsia="宋体"/>
          <w:lang w:eastAsia="zh-CN"/>
        </w:rPr>
      </w:pPr>
    </w:p>
    <w:p w:rsidR="00EA1B65" w:rsidRPr="00852460" w:rsidRDefault="00EA1B65">
      <w:pPr>
        <w:pStyle w:val="a3"/>
        <w:rPr>
          <w:rFonts w:eastAsia="宋体"/>
          <w:lang w:eastAsia="zh-CN"/>
        </w:rPr>
      </w:pPr>
    </w:p>
    <w:p w:rsidR="00EA1B65" w:rsidRPr="00852460" w:rsidRDefault="00EA1B65">
      <w:pPr>
        <w:pStyle w:val="a3"/>
        <w:rPr>
          <w:rFonts w:eastAsia="宋体"/>
          <w:lang w:eastAsia="zh-CN"/>
        </w:rPr>
      </w:pPr>
    </w:p>
    <w:p w:rsidR="00EA1B65" w:rsidRPr="00852460" w:rsidRDefault="00EA1B65">
      <w:pPr>
        <w:pStyle w:val="a3"/>
        <w:rPr>
          <w:rFonts w:eastAsia="宋体"/>
          <w:lang w:eastAsia="zh-CN"/>
        </w:rPr>
      </w:pPr>
    </w:p>
    <w:p w:rsidR="00EA1B65" w:rsidRPr="00852460" w:rsidRDefault="00EA1B65">
      <w:pPr>
        <w:pStyle w:val="a3"/>
        <w:rPr>
          <w:rFonts w:eastAsia="宋体"/>
          <w:lang w:eastAsia="zh-CN"/>
        </w:rPr>
      </w:pPr>
    </w:p>
    <w:p w:rsidR="00EA1B65" w:rsidRPr="00852460" w:rsidRDefault="00EA1B65">
      <w:pPr>
        <w:pStyle w:val="a3"/>
        <w:spacing w:before="2"/>
        <w:rPr>
          <w:rFonts w:eastAsia="宋体"/>
          <w:sz w:val="16"/>
          <w:lang w:eastAsia="zh-CN"/>
        </w:rPr>
      </w:pPr>
    </w:p>
    <w:p w:rsidR="005359B1" w:rsidRDefault="005359B1">
      <w:pPr>
        <w:spacing w:before="94"/>
        <w:ind w:right="353"/>
        <w:jc w:val="right"/>
        <w:rPr>
          <w:rFonts w:eastAsia="宋体"/>
          <w:sz w:val="16"/>
          <w:lang w:eastAsia="zh-CN"/>
        </w:rPr>
      </w:pPr>
    </w:p>
    <w:p w:rsidR="005359B1" w:rsidRDefault="005359B1">
      <w:pPr>
        <w:spacing w:before="94"/>
        <w:ind w:right="353"/>
        <w:jc w:val="right"/>
        <w:rPr>
          <w:rFonts w:eastAsia="宋体"/>
          <w:sz w:val="16"/>
          <w:lang w:eastAsia="zh-CN"/>
        </w:rPr>
      </w:pPr>
    </w:p>
    <w:p w:rsidR="005359B1" w:rsidRPr="005359B1" w:rsidRDefault="005359B1">
      <w:pPr>
        <w:spacing w:before="94"/>
        <w:ind w:right="353"/>
        <w:jc w:val="right"/>
        <w:rPr>
          <w:rFonts w:eastAsia="宋体"/>
          <w:sz w:val="13"/>
          <w:szCs w:val="20"/>
          <w:lang w:eastAsia="zh-CN"/>
        </w:rPr>
      </w:pPr>
    </w:p>
    <w:p w:rsidR="005359B1" w:rsidRPr="005359B1" w:rsidRDefault="005359B1">
      <w:pPr>
        <w:spacing w:before="94"/>
        <w:ind w:right="353"/>
        <w:jc w:val="right"/>
        <w:rPr>
          <w:rFonts w:eastAsia="宋体"/>
          <w:sz w:val="13"/>
          <w:szCs w:val="20"/>
          <w:lang w:eastAsia="zh-CN"/>
        </w:rPr>
      </w:pPr>
    </w:p>
    <w:p w:rsidR="005359B1" w:rsidRDefault="005359B1">
      <w:pPr>
        <w:spacing w:before="94"/>
        <w:ind w:right="353"/>
        <w:jc w:val="right"/>
        <w:rPr>
          <w:rFonts w:eastAsia="宋体"/>
          <w:sz w:val="16"/>
          <w:lang w:eastAsia="zh-CN"/>
        </w:rPr>
      </w:pPr>
    </w:p>
    <w:p w:rsidR="00EA1B65" w:rsidRPr="00852460" w:rsidRDefault="00D53D94">
      <w:pPr>
        <w:spacing w:before="94"/>
        <w:ind w:right="353"/>
        <w:jc w:val="right"/>
        <w:rPr>
          <w:rFonts w:eastAsia="宋体"/>
          <w:sz w:val="16"/>
        </w:rPr>
      </w:pPr>
      <w:r w:rsidRPr="00852460">
        <w:rPr>
          <w:rFonts w:eastAsia="宋体"/>
          <w:sz w:val="16"/>
          <w:lang w:eastAsia="zh-CN"/>
        </w:rPr>
        <w:t xml:space="preserve">05052015 </w:t>
      </w:r>
      <w:r w:rsidRPr="00852460">
        <w:rPr>
          <w:rFonts w:eastAsia="宋体"/>
          <w:sz w:val="16"/>
          <w:lang w:eastAsia="zh-CN"/>
        </w:rPr>
        <w:t>修订版</w:t>
      </w:r>
    </w:p>
    <w:sectPr w:rsidR="00EA1B65" w:rsidRPr="00852460" w:rsidSect="00CC7FA9">
      <w:type w:val="continuous"/>
      <w:pgSz w:w="12240" w:h="15840"/>
      <w:pgMar w:top="440" w:right="520" w:bottom="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97" w:rsidRDefault="005D2797" w:rsidP="00852460">
      <w:r>
        <w:separator/>
      </w:r>
    </w:p>
  </w:endnote>
  <w:endnote w:type="continuationSeparator" w:id="0">
    <w:p w:rsidR="005D2797" w:rsidRDefault="005D2797" w:rsidP="0085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97" w:rsidRDefault="005D2797" w:rsidP="00852460">
      <w:r>
        <w:separator/>
      </w:r>
    </w:p>
  </w:footnote>
  <w:footnote w:type="continuationSeparator" w:id="0">
    <w:p w:rsidR="005D2797" w:rsidRDefault="005D2797" w:rsidP="0085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47720"/>
    <w:multiLevelType w:val="hybridMultilevel"/>
    <w:tmpl w:val="8AE03814"/>
    <w:lvl w:ilvl="0" w:tplc="E258036E">
      <w:numFmt w:val="bullet"/>
      <w:lvlText w:val="-"/>
      <w:lvlJc w:val="left"/>
      <w:pPr>
        <w:ind w:left="4396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CB6E806">
      <w:numFmt w:val="bullet"/>
      <w:lvlText w:val="•"/>
      <w:lvlJc w:val="left"/>
      <w:pPr>
        <w:ind w:left="5062" w:hanging="360"/>
      </w:pPr>
      <w:rPr>
        <w:rFonts w:hint="default"/>
      </w:rPr>
    </w:lvl>
    <w:lvl w:ilvl="2" w:tplc="CCE652A6">
      <w:numFmt w:val="bullet"/>
      <w:lvlText w:val="•"/>
      <w:lvlJc w:val="left"/>
      <w:pPr>
        <w:ind w:left="5724" w:hanging="360"/>
      </w:pPr>
      <w:rPr>
        <w:rFonts w:hint="default"/>
      </w:rPr>
    </w:lvl>
    <w:lvl w:ilvl="3" w:tplc="00DE9220">
      <w:numFmt w:val="bullet"/>
      <w:lvlText w:val="•"/>
      <w:lvlJc w:val="left"/>
      <w:pPr>
        <w:ind w:left="6386" w:hanging="360"/>
      </w:pPr>
      <w:rPr>
        <w:rFonts w:hint="default"/>
      </w:rPr>
    </w:lvl>
    <w:lvl w:ilvl="4" w:tplc="54B66368">
      <w:numFmt w:val="bullet"/>
      <w:lvlText w:val="•"/>
      <w:lvlJc w:val="left"/>
      <w:pPr>
        <w:ind w:left="7048" w:hanging="360"/>
      </w:pPr>
      <w:rPr>
        <w:rFonts w:hint="default"/>
      </w:rPr>
    </w:lvl>
    <w:lvl w:ilvl="5" w:tplc="26DAC2A8">
      <w:numFmt w:val="bullet"/>
      <w:lvlText w:val="•"/>
      <w:lvlJc w:val="left"/>
      <w:pPr>
        <w:ind w:left="7710" w:hanging="360"/>
      </w:pPr>
      <w:rPr>
        <w:rFonts w:hint="default"/>
      </w:rPr>
    </w:lvl>
    <w:lvl w:ilvl="6" w:tplc="5734D3A2">
      <w:numFmt w:val="bullet"/>
      <w:lvlText w:val="•"/>
      <w:lvlJc w:val="left"/>
      <w:pPr>
        <w:ind w:left="8372" w:hanging="360"/>
      </w:pPr>
      <w:rPr>
        <w:rFonts w:hint="default"/>
      </w:rPr>
    </w:lvl>
    <w:lvl w:ilvl="7" w:tplc="A52AAF28">
      <w:numFmt w:val="bullet"/>
      <w:lvlText w:val="•"/>
      <w:lvlJc w:val="left"/>
      <w:pPr>
        <w:ind w:left="9034" w:hanging="360"/>
      </w:pPr>
      <w:rPr>
        <w:rFonts w:hint="default"/>
      </w:rPr>
    </w:lvl>
    <w:lvl w:ilvl="8" w:tplc="01D4A388">
      <w:numFmt w:val="bullet"/>
      <w:lvlText w:val="•"/>
      <w:lvlJc w:val="left"/>
      <w:pPr>
        <w:ind w:left="96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A1B65"/>
    <w:rsid w:val="00045E45"/>
    <w:rsid w:val="00135DE0"/>
    <w:rsid w:val="001B1DF0"/>
    <w:rsid w:val="002024E7"/>
    <w:rsid w:val="003329DE"/>
    <w:rsid w:val="003A7C09"/>
    <w:rsid w:val="004E6256"/>
    <w:rsid w:val="00512E70"/>
    <w:rsid w:val="005359B1"/>
    <w:rsid w:val="00593E01"/>
    <w:rsid w:val="005D2797"/>
    <w:rsid w:val="00611464"/>
    <w:rsid w:val="006D4536"/>
    <w:rsid w:val="007B0A71"/>
    <w:rsid w:val="008370A1"/>
    <w:rsid w:val="00852460"/>
    <w:rsid w:val="008C4CE7"/>
    <w:rsid w:val="00901569"/>
    <w:rsid w:val="00902E1A"/>
    <w:rsid w:val="009470D1"/>
    <w:rsid w:val="00A45A38"/>
    <w:rsid w:val="00A504D2"/>
    <w:rsid w:val="00A64554"/>
    <w:rsid w:val="00A84FD6"/>
    <w:rsid w:val="00C259B6"/>
    <w:rsid w:val="00C57670"/>
    <w:rsid w:val="00CC7FA9"/>
    <w:rsid w:val="00D37107"/>
    <w:rsid w:val="00D53D94"/>
    <w:rsid w:val="00DA70DD"/>
    <w:rsid w:val="00EA1B65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FA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C7FA9"/>
    <w:rPr>
      <w:sz w:val="20"/>
      <w:szCs w:val="20"/>
    </w:rPr>
  </w:style>
  <w:style w:type="paragraph" w:styleId="a4">
    <w:name w:val="List Paragraph"/>
    <w:basedOn w:val="a"/>
    <w:uiPriority w:val="1"/>
    <w:qFormat/>
    <w:rsid w:val="00CC7FA9"/>
    <w:pPr>
      <w:ind w:left="4396" w:hanging="360"/>
    </w:pPr>
  </w:style>
  <w:style w:type="paragraph" w:customStyle="1" w:styleId="TableParagraph">
    <w:name w:val="Table Paragraph"/>
    <w:basedOn w:val="a"/>
    <w:uiPriority w:val="1"/>
    <w:qFormat/>
    <w:rsid w:val="00CC7FA9"/>
  </w:style>
  <w:style w:type="paragraph" w:styleId="a5">
    <w:name w:val="header"/>
    <w:basedOn w:val="a"/>
    <w:link w:val="Char"/>
    <w:uiPriority w:val="99"/>
    <w:unhideWhenUsed/>
    <w:rsid w:val="00852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2460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24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246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5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504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93CF-A354-4233-9304-44049710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335</Characters>
  <Application>Microsoft Office Word</Application>
  <DocSecurity>0</DocSecurity>
  <Lines>23</Lines>
  <Paragraphs>29</Paragraphs>
  <ScaleCrop>false</ScaleCrop>
  <Company>LLTS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 User</dc:creator>
  <cp:lastModifiedBy>MC SYSTEM</cp:lastModifiedBy>
  <cp:revision>23</cp:revision>
  <dcterms:created xsi:type="dcterms:W3CDTF">2017-05-03T09:18:00Z</dcterms:created>
  <dcterms:modified xsi:type="dcterms:W3CDTF">2017-05-26T10:34:00Z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2017-05-03T00:00:00Z</vt:filetime>
  </property>
</Properties>
</file>